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eastAsiaTheme="minorHAnsi" w:hAnsi="Garamond"/>
          <w:lang w:eastAsia="en-US"/>
        </w:rPr>
        <w:id w:val="-1316103005"/>
        <w:docPartObj>
          <w:docPartGallery w:val="Cover Pages"/>
          <w:docPartUnique/>
        </w:docPartObj>
      </w:sdtPr>
      <w:sdtContent>
        <w:p w14:paraId="2A4F848C" w14:textId="65060129" w:rsidR="00131AAB" w:rsidRPr="009A4E41" w:rsidRDefault="00131AAB">
          <w:pPr>
            <w:pStyle w:val="Sansinterligne"/>
            <w:rPr>
              <w:rFonts w:ascii="Garamond" w:hAnsi="Garamond"/>
            </w:rPr>
          </w:pPr>
        </w:p>
        <w:p w14:paraId="19880B69" w14:textId="56F66BB0" w:rsidR="00131AAB" w:rsidRPr="009A4E41" w:rsidRDefault="00D738BA">
          <w:pPr>
            <w:rPr>
              <w:rFonts w:ascii="Garamond" w:eastAsiaTheme="majorEastAsia" w:hAnsi="Garamond" w:cstheme="majorBidi"/>
              <w:color w:val="2F5496" w:themeColor="accent1" w:themeShade="BF"/>
              <w:sz w:val="28"/>
              <w:szCs w:val="32"/>
              <w:lang w:eastAsia="fr-FR"/>
            </w:rPr>
          </w:pPr>
          <w:r w:rsidRPr="009A4E41">
            <w:rPr>
              <w:rFonts w:ascii="Garamond" w:hAnsi="Garamond"/>
              <w:noProof/>
            </w:rPr>
            <mc:AlternateContent>
              <mc:Choice Requires="wps">
                <w:drawing>
                  <wp:anchor distT="0" distB="0" distL="114300" distR="114300" simplePos="0" relativeHeight="251662336" behindDoc="0" locked="0" layoutInCell="1" allowOverlap="1" wp14:anchorId="3B7114BD" wp14:editId="570A097D">
                    <wp:simplePos x="0" y="0"/>
                    <wp:positionH relativeFrom="margin">
                      <wp:align>center</wp:align>
                    </wp:positionH>
                    <wp:positionV relativeFrom="paragraph">
                      <wp:posOffset>5936615</wp:posOffset>
                    </wp:positionV>
                    <wp:extent cx="914400" cy="257175"/>
                    <wp:effectExtent l="0" t="0" r="1270" b="9525"/>
                    <wp:wrapNone/>
                    <wp:docPr id="34" name="Zone de texte 34"/>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wps:spPr>
                          <wps:txbx>
                            <w:txbxContent>
                              <w:p w14:paraId="671F270E" w14:textId="2D3988C4" w:rsidR="001D0642" w:rsidRPr="001D0642" w:rsidRDefault="001D0642">
                                <w:pPr>
                                  <w:rPr>
                                    <w:rFonts w:ascii="Arial" w:hAnsi="Arial" w:cs="Arial"/>
                                    <w:i/>
                                    <w:iCs/>
                                  </w:rPr>
                                </w:pPr>
                                <w:r>
                                  <w:rPr>
                                    <w:rFonts w:ascii="Arial" w:hAnsi="Arial" w:cs="Arial"/>
                                    <w:i/>
                                    <w:iCs/>
                                  </w:rPr>
                                  <w:t>Rédigé par</w:t>
                                </w:r>
                                <w:r w:rsidR="00D738BA">
                                  <w:rPr>
                                    <w:rFonts w:ascii="Arial" w:hAnsi="Arial" w:cs="Arial"/>
                                    <w:i/>
                                    <w:iCs/>
                                  </w:rPr>
                                  <w:t> :</w:t>
                                </w:r>
                                <w:r>
                                  <w:rPr>
                                    <w:rFonts w:ascii="Arial" w:hAnsi="Arial" w:cs="Arial"/>
                                    <w:i/>
                                    <w:iCs/>
                                  </w:rPr>
                                  <w:t xml:space="preserve"> </w:t>
                                </w:r>
                                <w:r w:rsidR="006D74F9">
                                  <w:rPr>
                                    <w:rFonts w:ascii="Arial" w:hAnsi="Arial" w:cs="Arial"/>
                                    <w:i/>
                                    <w:iCs/>
                                  </w:rPr>
                                  <w:t>Gabriel S</w:t>
                                </w:r>
                                <w:r w:rsidR="00AD7992">
                                  <w:rPr>
                                    <w:rFonts w:ascii="Arial" w:hAnsi="Arial" w:cs="Arial"/>
                                    <w:i/>
                                    <w:iCs/>
                                  </w:rPr>
                                  <w:t>ITEZEU et Steve BESSALA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7114BD" id="_x0000_t202" coordsize="21600,21600" o:spt="202" path="m,l,21600r21600,l21600,xe">
                    <v:stroke joinstyle="miter"/>
                    <v:path gradientshapeok="t" o:connecttype="rect"/>
                  </v:shapetype>
                  <v:shape id="Zone de texte 34" o:spid="_x0000_s1026" type="#_x0000_t202" style="position:absolute;margin-left:0;margin-top:467.45pt;width:1in;height:20.25pt;z-index:25166233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VTQwIAAH0EAAAOAAAAZHJzL2Uyb0RvYy54bWysVMFu2zAMvQ/YPwi6L07SpOmMOkWWIsOA&#10;oC3QDgV2U2S5MSCLgqTE7r5+T7LTdt1Owy6KRNKPfI9kLq+6RrOjcr4mU/DJaMyZMpLK2jwV/PvD&#10;5tMFZz4IUwpNRhX8WXl+tfz44bK1uZrSnnSpHAOI8XlrC74PweZZ5uVeNcKPyCoDZ0WuEQFP95SV&#10;TrRAb3Q2HY/Ps5ZcaR1J5T2s172TLxN+VSkZbqvKq8B0wVFbSKdL5y6e2fJS5E9O2H0thzLEP1TR&#10;iNog6QvUtQiCHVz9B1RTS0eeqjCS1GRUVbVUiQPYTMbv2NzvhVWJC8Tx9kUm//9g5c3xzrG6LPjZ&#10;jDMjGvToBzrFSsWC6oJisEOk1vocsfcW0aH7Qh2afbJ7GCP3rnJN/AUrBj/kfn6RGFBMwvh5MpuN&#10;4ZFwTeeLyWIeUbLXj63z4auihsVLwR06mIQVx60PfegpJObypOtyU2udHnFq1Fo7dhTotw6pRID/&#10;FqUNawt+fjYfJ2BD8fMeWRvUEqn2lOItdLtu4L+j8hn0HfVT5K3c1ChyK3y4Ew5jA15YhXCLo9KE&#10;JDTcONuT+/k3e4xHN+HlrMUYFtxAfc70N4MuJ7Uwtekxmy+myODeenZvPebQrAm8J1g5K9M1xgd9&#10;ulaOmkfsyyrmhEsYicwFD6frOvSrgX2TarVKQZhTK8LW3FsZoaPOsQEP3aNwduhSnJQbOo2ryN81&#10;q4+NXxpaHQJVdepklLfXdFAdM55mYdjHuERv3ynq9V9j+QsAAP//AwBQSwMEFAAGAAgAAAAhAGx0&#10;uVXeAAAACAEAAA8AAABkcnMvZG93bnJldi54bWxMj8FOwzAQRO9I/IO1SNyo0zZAEuJUqFKlHuDQ&#10;AOLqxksSEa+D7bbp37M9wXFnRrNvytVkB3FEH3pHCuazBARS40xPrYL3t81dBiJETUYPjlDBGQOs&#10;quurUhfGnWiHxzq2gksoFFpBF+NYSBmaDq0OMzcisfflvNWRT99K4/WJy+0gF0nyIK3uiT90esR1&#10;h813fbAKXtd5nW0XZ/+ZL7ebOvuZu5fsQ6nbm+n5CUTEKf6F4YLP6FAx094dyAQxKOAhUUG+THMQ&#10;FztNWdmz8nifgqxK+X9A9QsAAP//AwBQSwECLQAUAAYACAAAACEAtoM4kv4AAADhAQAAEwAAAAAA&#10;AAAAAAAAAAAAAAAAW0NvbnRlbnRfVHlwZXNdLnhtbFBLAQItABQABgAIAAAAIQA4/SH/1gAAAJQB&#10;AAALAAAAAAAAAAAAAAAAAC8BAABfcmVscy8ucmVsc1BLAQItABQABgAIAAAAIQAuKlVTQwIAAH0E&#10;AAAOAAAAAAAAAAAAAAAAAC4CAABkcnMvZTJvRG9jLnhtbFBLAQItABQABgAIAAAAIQBsdLlV3gAA&#10;AAgBAAAPAAAAAAAAAAAAAAAAAJ0EAABkcnMvZG93bnJldi54bWxQSwUGAAAAAAQABADzAAAAqAUA&#10;AAAA&#10;" fillcolor="white [3201]" stroked="f" strokeweight=".5pt">
                    <v:textbox>
                      <w:txbxContent>
                        <w:p w14:paraId="671F270E" w14:textId="2D3988C4" w:rsidR="001D0642" w:rsidRPr="001D0642" w:rsidRDefault="001D0642">
                          <w:pPr>
                            <w:rPr>
                              <w:rFonts w:ascii="Arial" w:hAnsi="Arial" w:cs="Arial"/>
                              <w:i/>
                              <w:iCs/>
                            </w:rPr>
                          </w:pPr>
                          <w:r>
                            <w:rPr>
                              <w:rFonts w:ascii="Arial" w:hAnsi="Arial" w:cs="Arial"/>
                              <w:i/>
                              <w:iCs/>
                            </w:rPr>
                            <w:t>Rédigé par</w:t>
                          </w:r>
                          <w:r w:rsidR="00D738BA">
                            <w:rPr>
                              <w:rFonts w:ascii="Arial" w:hAnsi="Arial" w:cs="Arial"/>
                              <w:i/>
                              <w:iCs/>
                            </w:rPr>
                            <w:t> :</w:t>
                          </w:r>
                          <w:r>
                            <w:rPr>
                              <w:rFonts w:ascii="Arial" w:hAnsi="Arial" w:cs="Arial"/>
                              <w:i/>
                              <w:iCs/>
                            </w:rPr>
                            <w:t xml:space="preserve"> </w:t>
                          </w:r>
                          <w:r w:rsidR="006D74F9">
                            <w:rPr>
                              <w:rFonts w:ascii="Arial" w:hAnsi="Arial" w:cs="Arial"/>
                              <w:i/>
                              <w:iCs/>
                            </w:rPr>
                            <w:t>Gabriel S</w:t>
                          </w:r>
                          <w:r w:rsidR="00AD7992">
                            <w:rPr>
                              <w:rFonts w:ascii="Arial" w:hAnsi="Arial" w:cs="Arial"/>
                              <w:i/>
                              <w:iCs/>
                            </w:rPr>
                            <w:t>ITEZEU et Steve BESSALA</w:t>
                          </w:r>
                        </w:p>
                      </w:txbxContent>
                    </v:textbox>
                    <w10:wrap anchorx="margin"/>
                  </v:shape>
                </w:pict>
              </mc:Fallback>
            </mc:AlternateContent>
          </w:r>
          <w:r w:rsidRPr="009A4E41">
            <w:rPr>
              <w:rFonts w:ascii="Garamond" w:hAnsi="Garamond"/>
              <w:noProof/>
            </w:rPr>
            <mc:AlternateContent>
              <mc:Choice Requires="wps">
                <w:drawing>
                  <wp:anchor distT="0" distB="0" distL="114300" distR="114300" simplePos="0" relativeHeight="251659264" behindDoc="0" locked="0" layoutInCell="1" allowOverlap="1" wp14:anchorId="3627AE64" wp14:editId="0B6FDDD0">
                    <wp:simplePos x="0" y="0"/>
                    <wp:positionH relativeFrom="margin">
                      <wp:align>left</wp:align>
                    </wp:positionH>
                    <wp:positionV relativeFrom="margin">
                      <wp:align>center</wp:align>
                    </wp:positionV>
                    <wp:extent cx="5657850" cy="1943100"/>
                    <wp:effectExtent l="0" t="0" r="19050" b="19050"/>
                    <wp:wrapNone/>
                    <wp:docPr id="11" name="Zone de texte 11"/>
                    <wp:cNvGraphicFramePr/>
                    <a:graphic xmlns:a="http://schemas.openxmlformats.org/drawingml/2006/main">
                      <a:graphicData uri="http://schemas.microsoft.com/office/word/2010/wordprocessingShape">
                        <wps:wsp>
                          <wps:cNvSpPr txBox="1"/>
                          <wps:spPr>
                            <a:xfrm>
                              <a:off x="0" y="0"/>
                              <a:ext cx="5657850" cy="1943100"/>
                            </a:xfrm>
                            <a:prstGeom prst="rect">
                              <a:avLst/>
                            </a:prstGeom>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4D5125" w14:textId="77777777" w:rsidR="001D0642" w:rsidRDefault="001D0642" w:rsidP="001D0642">
                                <w:pPr>
                                  <w:spacing w:after="0"/>
                                  <w:rPr>
                                    <w:rFonts w:ascii="Arial Black" w:hAnsi="Arial Black"/>
                                    <w:sz w:val="24"/>
                                    <w:szCs w:val="24"/>
                                  </w:rPr>
                                </w:pPr>
                              </w:p>
                              <w:p w14:paraId="3943D747" w14:textId="748FDCB0" w:rsidR="001D0642" w:rsidRPr="001D0642" w:rsidRDefault="001D0642" w:rsidP="001D0642">
                                <w:pPr>
                                  <w:spacing w:after="0"/>
                                  <w:jc w:val="center"/>
                                  <w:rPr>
                                    <w:rFonts w:ascii="Arial Black" w:hAnsi="Arial Black"/>
                                    <w:sz w:val="28"/>
                                    <w:szCs w:val="28"/>
                                  </w:rPr>
                                </w:pPr>
                                <w:r w:rsidRPr="001D0642">
                                  <w:rPr>
                                    <w:rFonts w:ascii="Arial Black" w:hAnsi="Arial Black"/>
                                    <w:sz w:val="28"/>
                                    <w:szCs w:val="28"/>
                                  </w:rPr>
                                  <w:t>PROJET UNICEF – AFROLEADERSHIP : COMMUNE DE D</w:t>
                                </w:r>
                                <w:r w:rsidR="00AC06B6">
                                  <w:rPr>
                                    <w:rFonts w:ascii="Arial Black" w:hAnsi="Arial Black"/>
                                    <w:sz w:val="28"/>
                                    <w:szCs w:val="28"/>
                                  </w:rPr>
                                  <w:t>e</w:t>
                                </w:r>
                                <w:r w:rsidR="006D74F9">
                                  <w:rPr>
                                    <w:rFonts w:ascii="Arial Black" w:hAnsi="Arial Black"/>
                                    <w:sz w:val="28"/>
                                    <w:szCs w:val="28"/>
                                  </w:rPr>
                                  <w:t xml:space="preserve"> BIKOK</w:t>
                                </w:r>
                                <w:r w:rsidR="00C01B29">
                                  <w:rPr>
                                    <w:rFonts w:ascii="Arial Black" w:hAnsi="Arial Black"/>
                                    <w:sz w:val="28"/>
                                    <w:szCs w:val="28"/>
                                  </w:rPr>
                                  <w:t xml:space="preserve"> (Du </w:t>
                                </w:r>
                                <w:r w:rsidR="00F41631">
                                  <w:rPr>
                                    <w:rFonts w:ascii="Arial Black" w:hAnsi="Arial Black"/>
                                    <w:sz w:val="28"/>
                                    <w:szCs w:val="28"/>
                                  </w:rPr>
                                  <w:t>06</w:t>
                                </w:r>
                                <w:r w:rsidR="00C01B29">
                                  <w:rPr>
                                    <w:rFonts w:ascii="Arial Black" w:hAnsi="Arial Black"/>
                                    <w:sz w:val="28"/>
                                    <w:szCs w:val="28"/>
                                  </w:rPr>
                                  <w:t xml:space="preserve"> au </w:t>
                                </w:r>
                                <w:r w:rsidR="00F41631">
                                  <w:rPr>
                                    <w:rFonts w:ascii="Arial Black" w:hAnsi="Arial Black"/>
                                    <w:sz w:val="28"/>
                                    <w:szCs w:val="28"/>
                                  </w:rPr>
                                  <w:t>07</w:t>
                                </w:r>
                                <w:r w:rsidR="00C01B29">
                                  <w:rPr>
                                    <w:rFonts w:ascii="Arial Black" w:hAnsi="Arial Black"/>
                                    <w:sz w:val="28"/>
                                    <w:szCs w:val="28"/>
                                  </w:rPr>
                                  <w:t xml:space="preserve"> </w:t>
                                </w:r>
                                <w:r w:rsidR="00F41631">
                                  <w:rPr>
                                    <w:rFonts w:ascii="Arial Black" w:hAnsi="Arial Black"/>
                                    <w:sz w:val="28"/>
                                    <w:szCs w:val="28"/>
                                  </w:rPr>
                                  <w:t>Janvier</w:t>
                                </w:r>
                                <w:r w:rsidR="00C01B29">
                                  <w:rPr>
                                    <w:rFonts w:ascii="Arial Black" w:hAnsi="Arial Black"/>
                                    <w:sz w:val="28"/>
                                    <w:szCs w:val="28"/>
                                  </w:rPr>
                                  <w:t xml:space="preserve"> 202</w:t>
                                </w:r>
                                <w:r w:rsidR="00F41631">
                                  <w:rPr>
                                    <w:rFonts w:ascii="Arial Black" w:hAnsi="Arial Black"/>
                                    <w:sz w:val="28"/>
                                    <w:szCs w:val="28"/>
                                  </w:rPr>
                                  <w:t>6</w:t>
                                </w:r>
                                <w:r w:rsidR="00C01B29">
                                  <w:rPr>
                                    <w:rFonts w:ascii="Arial Black" w:hAnsi="Arial Black"/>
                                    <w:sz w:val="28"/>
                                    <w:szCs w:val="28"/>
                                  </w:rPr>
                                  <w:t xml:space="preserve">) </w:t>
                                </w:r>
                              </w:p>
                              <w:p w14:paraId="12C82D8C" w14:textId="4310A9EE" w:rsidR="001D0642" w:rsidRPr="001D0642" w:rsidRDefault="001D0642" w:rsidP="001D0642">
                                <w:pPr>
                                  <w:spacing w:after="0"/>
                                  <w:jc w:val="center"/>
                                  <w:rPr>
                                    <w:rFonts w:ascii="Arial" w:hAnsi="Arial" w:cs="Arial"/>
                                    <w:i/>
                                    <w:iCs/>
                                    <w:sz w:val="24"/>
                                    <w:szCs w:val="24"/>
                                  </w:rPr>
                                </w:pPr>
                                <w:r w:rsidRPr="001D0642">
                                  <w:rPr>
                                    <w:rFonts w:ascii="Arial" w:hAnsi="Arial" w:cs="Arial"/>
                                    <w:b/>
                                    <w:bCs/>
                                    <w:i/>
                                    <w:iCs/>
                                    <w:sz w:val="24"/>
                                    <w:szCs w:val="24"/>
                                  </w:rPr>
                                  <w:t>(</w:t>
                                </w:r>
                                <w:r w:rsidRPr="001D0642">
                                  <w:rPr>
                                    <w:rFonts w:ascii="Arial" w:hAnsi="Arial" w:cs="Arial"/>
                                    <w:i/>
                                    <w:iCs/>
                                    <w:sz w:val="24"/>
                                    <w:szCs w:val="24"/>
                                  </w:rPr>
                                  <w:t>Appui à l’amélioration de la transparence des finances publiques dans les Ministères en charge de l’économie, des finances, du social et dans les communes cibles</w:t>
                                </w:r>
                                <w:r w:rsidRPr="001D0642">
                                  <w:rPr>
                                    <w:rFonts w:ascii="Arial" w:hAnsi="Arial" w:cs="Arial"/>
                                    <w:b/>
                                    <w:bCs/>
                                    <w:i/>
                                    <w:iCs/>
                                    <w:sz w:val="24"/>
                                    <w:szCs w:val="24"/>
                                  </w:rPr>
                                  <w:t>)</w:t>
                                </w:r>
                              </w:p>
                              <w:p w14:paraId="12CE006B" w14:textId="77777777" w:rsidR="001D0642" w:rsidRPr="001D0642" w:rsidRDefault="001D0642" w:rsidP="001D0642">
                                <w:pPr>
                                  <w:spacing w:after="0"/>
                                  <w:rPr>
                                    <w:rFonts w:ascii="Arial Black" w:hAnsi="Arial Black"/>
                                    <w:sz w:val="24"/>
                                    <w:szCs w:val="24"/>
                                  </w:rPr>
                                </w:pPr>
                              </w:p>
                              <w:p w14:paraId="1491CC1D" w14:textId="008002C6" w:rsidR="001D0642" w:rsidRPr="001D0642" w:rsidRDefault="001D0642" w:rsidP="001D0642">
                                <w:pPr>
                                  <w:spacing w:after="0"/>
                                  <w:jc w:val="center"/>
                                  <w:rPr>
                                    <w:rFonts w:ascii="Arial Black" w:hAnsi="Arial Black"/>
                                    <w:sz w:val="24"/>
                                    <w:szCs w:val="24"/>
                                  </w:rPr>
                                </w:pPr>
                                <w:r w:rsidRPr="001D0642">
                                  <w:rPr>
                                    <w:rFonts w:ascii="Arial Black" w:hAnsi="Arial Black"/>
                                    <w:sz w:val="24"/>
                                    <w:szCs w:val="24"/>
                                  </w:rPr>
                                  <w:t>RAPPORT D’ACTIVITE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7AE64" id="Zone de texte 11" o:spid="_x0000_s1027" type="#_x0000_t202" style="position:absolute;margin-left:0;margin-top:0;width:445.5pt;height:153pt;z-index:25165926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T5qAIAALwFAAAOAAAAZHJzL2Uyb0RvYy54bWysVEtv2zAMvg/YfxB0X21nydoGdYqsRYcB&#10;XVusHQrspshSbUASNUmJnf36UfKjT+ww7GJLfHwkP5E8Oe20IjvhfAOmpMVBTokwHKrGPJT0x93F&#10;hyNKfGCmYgqMKOleeHq6ev/upLVLMYMaVCUcQRDjl60taR2CXWaZ57XQzB+AFQaVEpxmAa/uIasc&#10;axFdq2yW55+yFlxlHXDhPUrPeyVdJXwpBQ/XUnoRiCop5hbS16XvJn6z1QlbPjhm64YPabB/yEKz&#10;xmDQCeqcBUa2rnkFpRvuwIMMBxx0BlI2XKQasJoif1HNbc2sSLUgOd5ONPn/B8uvdjeONBW+XUGJ&#10;YRrf6Ce+FKkECaILgqAcSWqtX6LtrUXr0H2GDh1GuUdhrL2TTsc/VkVQj3TvJ4oRinAULj4tDo8W&#10;qOKoK47nH4s8PUL26G6dD18EaBIPJXX4holatrv0AVNB09EkRvOgmuqiUSpdYt+IM+XIjuGLM86F&#10;CUVyV1v9DapefrjIp7Cp1aJLQn6GpkwMF0vvS0ynsFcihlLmu5DIHBY1SwEmoNexfc2Qz5RSjDxW&#10;PHmk0AkwIkssZsLuk58sn2P3bAz20VWklp+c878l1jtPHikymDA568aAewtAIaND5N5+JKmnJrIU&#10;uk3Xd9XYJBuo9tg7DvoR9JZfNPi+l8yHG+Zw5rAncI+Ea/xIBW1JYThRUoP7/ZY82uMooJaSFme4&#10;pP7XljlBifpqcEiOi/k8Dn26zBeHM7y4p5rNU43Z6jPApsE5wOzSMdoHNR6lA32P62Ydo6KKGY6x&#10;SxrG41noNwuuKy7W62SEY25ZuDS3lkfoyHLs3rvunjk7tHgctCsYp50tX3R6bxs9Day3AWSTxiDy&#10;3LM68I8rIjXSsM7iDnp6T1aPS3f1BwAA//8DAFBLAwQUAAYACAAAACEAJxzRhdkAAAAFAQAADwAA&#10;AGRycy9kb3ducmV2LnhtbEyPwU7DMBBE70j8g7VI3KgdUKuSxqkqEEqvBOjZjbdx1HgdxW6b/j0L&#10;F7iMNJrVzNtiPflenHGMXSAN2UyBQGqC7ajV8Pnx9rAEEZMha/pAqOGKEdbl7U1hchsu9I7nOrWC&#10;SyjmRoNLaciljI1Db+IsDEicHcLoTWI7ttKO5sLlvpePSi2kNx3xgjMDvjhsjvXJa9huX11VbTLM&#10;vqoD0vy6k/N6p/X93bRZgUg4pb9j+MFndCiZaR9OZKPoNfAj6Vc5Wz5nbPcantRCgSwL+Z++/AYA&#10;AP//AwBQSwECLQAUAAYACAAAACEAtoM4kv4AAADhAQAAEwAAAAAAAAAAAAAAAAAAAAAAW0NvbnRl&#10;bnRfVHlwZXNdLnhtbFBLAQItABQABgAIAAAAIQA4/SH/1gAAAJQBAAALAAAAAAAAAAAAAAAAAC8B&#10;AABfcmVscy8ucmVsc1BLAQItABQABgAIAAAAIQDTH2T5qAIAALwFAAAOAAAAAAAAAAAAAAAAAC4C&#10;AABkcnMvZTJvRG9jLnhtbFBLAQItABQABgAIAAAAIQAnHNGF2QAAAAUBAAAPAAAAAAAAAAAAAAAA&#10;AAIFAABkcnMvZG93bnJldi54bWxQSwUGAAAAAAQABADzAAAACAYAAAAA&#10;" fillcolor="#2f5496 [2404]" strokecolor="#1f3763 [1604]" strokeweight="1pt">
                    <v:textbox>
                      <w:txbxContent>
                        <w:p w14:paraId="114D5125" w14:textId="77777777" w:rsidR="001D0642" w:rsidRDefault="001D0642" w:rsidP="001D0642">
                          <w:pPr>
                            <w:spacing w:after="0"/>
                            <w:rPr>
                              <w:rFonts w:ascii="Arial Black" w:hAnsi="Arial Black"/>
                              <w:sz w:val="24"/>
                              <w:szCs w:val="24"/>
                            </w:rPr>
                          </w:pPr>
                        </w:p>
                        <w:p w14:paraId="3943D747" w14:textId="748FDCB0" w:rsidR="001D0642" w:rsidRPr="001D0642" w:rsidRDefault="001D0642" w:rsidP="001D0642">
                          <w:pPr>
                            <w:spacing w:after="0"/>
                            <w:jc w:val="center"/>
                            <w:rPr>
                              <w:rFonts w:ascii="Arial Black" w:hAnsi="Arial Black"/>
                              <w:sz w:val="28"/>
                              <w:szCs w:val="28"/>
                            </w:rPr>
                          </w:pPr>
                          <w:r w:rsidRPr="001D0642">
                            <w:rPr>
                              <w:rFonts w:ascii="Arial Black" w:hAnsi="Arial Black"/>
                              <w:sz w:val="28"/>
                              <w:szCs w:val="28"/>
                            </w:rPr>
                            <w:t>PROJET UNICEF – AFROLEADERSHIP : COMMUNE DE D</w:t>
                          </w:r>
                          <w:r w:rsidR="00AC06B6">
                            <w:rPr>
                              <w:rFonts w:ascii="Arial Black" w:hAnsi="Arial Black"/>
                              <w:sz w:val="28"/>
                              <w:szCs w:val="28"/>
                            </w:rPr>
                            <w:t>e</w:t>
                          </w:r>
                          <w:r w:rsidR="006D74F9">
                            <w:rPr>
                              <w:rFonts w:ascii="Arial Black" w:hAnsi="Arial Black"/>
                              <w:sz w:val="28"/>
                              <w:szCs w:val="28"/>
                            </w:rPr>
                            <w:t xml:space="preserve"> BIKOK</w:t>
                          </w:r>
                          <w:r w:rsidR="00C01B29">
                            <w:rPr>
                              <w:rFonts w:ascii="Arial Black" w:hAnsi="Arial Black"/>
                              <w:sz w:val="28"/>
                              <w:szCs w:val="28"/>
                            </w:rPr>
                            <w:t xml:space="preserve"> (Du </w:t>
                          </w:r>
                          <w:r w:rsidR="00F41631">
                            <w:rPr>
                              <w:rFonts w:ascii="Arial Black" w:hAnsi="Arial Black"/>
                              <w:sz w:val="28"/>
                              <w:szCs w:val="28"/>
                            </w:rPr>
                            <w:t>06</w:t>
                          </w:r>
                          <w:r w:rsidR="00C01B29">
                            <w:rPr>
                              <w:rFonts w:ascii="Arial Black" w:hAnsi="Arial Black"/>
                              <w:sz w:val="28"/>
                              <w:szCs w:val="28"/>
                            </w:rPr>
                            <w:t xml:space="preserve"> au </w:t>
                          </w:r>
                          <w:r w:rsidR="00F41631">
                            <w:rPr>
                              <w:rFonts w:ascii="Arial Black" w:hAnsi="Arial Black"/>
                              <w:sz w:val="28"/>
                              <w:szCs w:val="28"/>
                            </w:rPr>
                            <w:t>07</w:t>
                          </w:r>
                          <w:r w:rsidR="00C01B29">
                            <w:rPr>
                              <w:rFonts w:ascii="Arial Black" w:hAnsi="Arial Black"/>
                              <w:sz w:val="28"/>
                              <w:szCs w:val="28"/>
                            </w:rPr>
                            <w:t xml:space="preserve"> </w:t>
                          </w:r>
                          <w:r w:rsidR="00F41631">
                            <w:rPr>
                              <w:rFonts w:ascii="Arial Black" w:hAnsi="Arial Black"/>
                              <w:sz w:val="28"/>
                              <w:szCs w:val="28"/>
                            </w:rPr>
                            <w:t>Janvier</w:t>
                          </w:r>
                          <w:r w:rsidR="00C01B29">
                            <w:rPr>
                              <w:rFonts w:ascii="Arial Black" w:hAnsi="Arial Black"/>
                              <w:sz w:val="28"/>
                              <w:szCs w:val="28"/>
                            </w:rPr>
                            <w:t xml:space="preserve"> 202</w:t>
                          </w:r>
                          <w:r w:rsidR="00F41631">
                            <w:rPr>
                              <w:rFonts w:ascii="Arial Black" w:hAnsi="Arial Black"/>
                              <w:sz w:val="28"/>
                              <w:szCs w:val="28"/>
                            </w:rPr>
                            <w:t>6</w:t>
                          </w:r>
                          <w:r w:rsidR="00C01B29">
                            <w:rPr>
                              <w:rFonts w:ascii="Arial Black" w:hAnsi="Arial Black"/>
                              <w:sz w:val="28"/>
                              <w:szCs w:val="28"/>
                            </w:rPr>
                            <w:t xml:space="preserve">) </w:t>
                          </w:r>
                        </w:p>
                        <w:p w14:paraId="12C82D8C" w14:textId="4310A9EE" w:rsidR="001D0642" w:rsidRPr="001D0642" w:rsidRDefault="001D0642" w:rsidP="001D0642">
                          <w:pPr>
                            <w:spacing w:after="0"/>
                            <w:jc w:val="center"/>
                            <w:rPr>
                              <w:rFonts w:ascii="Arial" w:hAnsi="Arial" w:cs="Arial"/>
                              <w:i/>
                              <w:iCs/>
                              <w:sz w:val="24"/>
                              <w:szCs w:val="24"/>
                            </w:rPr>
                          </w:pPr>
                          <w:r w:rsidRPr="001D0642">
                            <w:rPr>
                              <w:rFonts w:ascii="Arial" w:hAnsi="Arial" w:cs="Arial"/>
                              <w:b/>
                              <w:bCs/>
                              <w:i/>
                              <w:iCs/>
                              <w:sz w:val="24"/>
                              <w:szCs w:val="24"/>
                            </w:rPr>
                            <w:t>(</w:t>
                          </w:r>
                          <w:r w:rsidRPr="001D0642">
                            <w:rPr>
                              <w:rFonts w:ascii="Arial" w:hAnsi="Arial" w:cs="Arial"/>
                              <w:i/>
                              <w:iCs/>
                              <w:sz w:val="24"/>
                              <w:szCs w:val="24"/>
                            </w:rPr>
                            <w:t>Appui à l’amélioration de la transparence des finances publiques dans les Ministères en charge de l’économie, des finances, du social et dans les communes cibles</w:t>
                          </w:r>
                          <w:r w:rsidRPr="001D0642">
                            <w:rPr>
                              <w:rFonts w:ascii="Arial" w:hAnsi="Arial" w:cs="Arial"/>
                              <w:b/>
                              <w:bCs/>
                              <w:i/>
                              <w:iCs/>
                              <w:sz w:val="24"/>
                              <w:szCs w:val="24"/>
                            </w:rPr>
                            <w:t>)</w:t>
                          </w:r>
                        </w:p>
                        <w:p w14:paraId="12CE006B" w14:textId="77777777" w:rsidR="001D0642" w:rsidRPr="001D0642" w:rsidRDefault="001D0642" w:rsidP="001D0642">
                          <w:pPr>
                            <w:spacing w:after="0"/>
                            <w:rPr>
                              <w:rFonts w:ascii="Arial Black" w:hAnsi="Arial Black"/>
                              <w:sz w:val="24"/>
                              <w:szCs w:val="24"/>
                            </w:rPr>
                          </w:pPr>
                        </w:p>
                        <w:p w14:paraId="1491CC1D" w14:textId="008002C6" w:rsidR="001D0642" w:rsidRPr="001D0642" w:rsidRDefault="001D0642" w:rsidP="001D0642">
                          <w:pPr>
                            <w:spacing w:after="0"/>
                            <w:jc w:val="center"/>
                            <w:rPr>
                              <w:rFonts w:ascii="Arial Black" w:hAnsi="Arial Black"/>
                              <w:sz w:val="24"/>
                              <w:szCs w:val="24"/>
                            </w:rPr>
                          </w:pPr>
                          <w:r w:rsidRPr="001D0642">
                            <w:rPr>
                              <w:rFonts w:ascii="Arial Black" w:hAnsi="Arial Black"/>
                              <w:sz w:val="24"/>
                              <w:szCs w:val="24"/>
                            </w:rPr>
                            <w:t>RAPPORT D’ACTIVITE</w:t>
                          </w:r>
                        </w:p>
                      </w:txbxContent>
                    </v:textbox>
                    <w10:wrap anchorx="margin" anchory="margin"/>
                  </v:shape>
                </w:pict>
              </mc:Fallback>
            </mc:AlternateContent>
          </w:r>
          <w:r w:rsidR="00131AAB" w:rsidRPr="009A4E41">
            <w:rPr>
              <w:rFonts w:ascii="Garamond" w:hAnsi="Garamond"/>
            </w:rPr>
            <w:br w:type="page"/>
          </w:r>
        </w:p>
      </w:sdtContent>
    </w:sdt>
    <w:sdt>
      <w:sdtPr>
        <w:rPr>
          <w:rFonts w:ascii="Garamond" w:eastAsiaTheme="minorHAnsi" w:hAnsi="Garamond" w:cstheme="minorBidi"/>
          <w:color w:val="auto"/>
          <w:sz w:val="22"/>
          <w:szCs w:val="22"/>
          <w:lang w:eastAsia="en-US"/>
        </w:rPr>
        <w:id w:val="1838798748"/>
        <w:docPartObj>
          <w:docPartGallery w:val="Table of Contents"/>
          <w:docPartUnique/>
        </w:docPartObj>
      </w:sdtPr>
      <w:sdtEndPr>
        <w:rPr>
          <w:b/>
          <w:bCs/>
        </w:rPr>
      </w:sdtEndPr>
      <w:sdtContent>
        <w:p w14:paraId="543E00BA" w14:textId="2BA950A8" w:rsidR="00131AAB" w:rsidRPr="009A4E41" w:rsidRDefault="00131AAB">
          <w:pPr>
            <w:pStyle w:val="En-ttedetabledesmatires"/>
            <w:rPr>
              <w:rFonts w:ascii="Garamond" w:hAnsi="Garamond"/>
            </w:rPr>
          </w:pPr>
          <w:r w:rsidRPr="009A4E41">
            <w:rPr>
              <w:rFonts w:ascii="Garamond" w:hAnsi="Garamond"/>
            </w:rPr>
            <w:t>Table des matières</w:t>
          </w:r>
        </w:p>
        <w:p w14:paraId="7835F2D1" w14:textId="5A5D2533" w:rsidR="009A4E41" w:rsidRDefault="000D0AFE">
          <w:pPr>
            <w:pStyle w:val="TM1"/>
            <w:tabs>
              <w:tab w:val="left" w:pos="440"/>
              <w:tab w:val="right" w:leader="dot" w:pos="9062"/>
            </w:tabs>
            <w:rPr>
              <w:rFonts w:asciiTheme="minorHAnsi" w:eastAsiaTheme="minorEastAsia" w:hAnsiTheme="minorHAnsi"/>
              <w:b w:val="0"/>
              <w:noProof/>
              <w:lang w:val="fr-CM" w:eastAsia="fr-CM"/>
            </w:rPr>
          </w:pPr>
          <w:r w:rsidRPr="009A4E41">
            <w:rPr>
              <w:rFonts w:ascii="Garamond" w:hAnsi="Garamond"/>
              <w:b w:val="0"/>
            </w:rPr>
            <w:fldChar w:fldCharType="begin"/>
          </w:r>
          <w:r w:rsidRPr="009A4E41">
            <w:rPr>
              <w:rFonts w:ascii="Garamond" w:hAnsi="Garamond"/>
              <w:b w:val="0"/>
            </w:rPr>
            <w:instrText xml:space="preserve"> TOC \o "1-3" \h \z \u </w:instrText>
          </w:r>
          <w:r w:rsidRPr="009A4E41">
            <w:rPr>
              <w:rFonts w:ascii="Garamond" w:hAnsi="Garamond"/>
              <w:b w:val="0"/>
            </w:rPr>
            <w:fldChar w:fldCharType="separate"/>
          </w:r>
          <w:hyperlink w:anchor="_Toc218763254" w:history="1">
            <w:r w:rsidR="009A4E41" w:rsidRPr="00677FC8">
              <w:rPr>
                <w:rStyle w:val="Lienhypertexte"/>
                <w:rFonts w:ascii="Garamond" w:eastAsia="Times New Roman" w:hAnsi="Garamond"/>
                <w:noProof/>
                <w:lang w:eastAsia="fr-FR"/>
              </w:rPr>
              <w:t>1.</w:t>
            </w:r>
            <w:r w:rsidR="009A4E41">
              <w:rPr>
                <w:rFonts w:asciiTheme="minorHAnsi" w:eastAsiaTheme="minorEastAsia" w:hAnsiTheme="minorHAnsi"/>
                <w:b w:val="0"/>
                <w:noProof/>
                <w:lang w:val="fr-CM" w:eastAsia="fr-CM"/>
              </w:rPr>
              <w:tab/>
            </w:r>
            <w:r w:rsidR="009A4E41" w:rsidRPr="00677FC8">
              <w:rPr>
                <w:rStyle w:val="Lienhypertexte"/>
                <w:rFonts w:ascii="Garamond" w:eastAsia="Times New Roman" w:hAnsi="Garamond"/>
                <w:noProof/>
                <w:lang w:eastAsia="fr-FR"/>
              </w:rPr>
              <w:t>INTRODUCTION</w:t>
            </w:r>
            <w:r w:rsidR="009A4E41">
              <w:rPr>
                <w:noProof/>
                <w:webHidden/>
              </w:rPr>
              <w:tab/>
            </w:r>
            <w:r w:rsidR="009A4E41">
              <w:rPr>
                <w:noProof/>
                <w:webHidden/>
              </w:rPr>
              <w:fldChar w:fldCharType="begin"/>
            </w:r>
            <w:r w:rsidR="009A4E41">
              <w:rPr>
                <w:noProof/>
                <w:webHidden/>
              </w:rPr>
              <w:instrText xml:space="preserve"> PAGEREF _Toc218763254 \h </w:instrText>
            </w:r>
            <w:r w:rsidR="009A4E41">
              <w:rPr>
                <w:noProof/>
                <w:webHidden/>
              </w:rPr>
            </w:r>
            <w:r w:rsidR="009A4E41">
              <w:rPr>
                <w:noProof/>
                <w:webHidden/>
              </w:rPr>
              <w:fldChar w:fldCharType="separate"/>
            </w:r>
            <w:r w:rsidR="009A4E41">
              <w:rPr>
                <w:noProof/>
                <w:webHidden/>
              </w:rPr>
              <w:t>2</w:t>
            </w:r>
            <w:r w:rsidR="009A4E41">
              <w:rPr>
                <w:noProof/>
                <w:webHidden/>
              </w:rPr>
              <w:fldChar w:fldCharType="end"/>
            </w:r>
          </w:hyperlink>
        </w:p>
        <w:p w14:paraId="48B13A42" w14:textId="2554680C" w:rsidR="009A4E41" w:rsidRDefault="009A4E41">
          <w:pPr>
            <w:pStyle w:val="TM1"/>
            <w:tabs>
              <w:tab w:val="left" w:pos="440"/>
              <w:tab w:val="right" w:leader="dot" w:pos="9062"/>
            </w:tabs>
            <w:rPr>
              <w:rFonts w:asciiTheme="minorHAnsi" w:eastAsiaTheme="minorEastAsia" w:hAnsiTheme="minorHAnsi"/>
              <w:b w:val="0"/>
              <w:noProof/>
              <w:lang w:val="fr-CM" w:eastAsia="fr-CM"/>
            </w:rPr>
          </w:pPr>
          <w:hyperlink w:anchor="_Toc218763255" w:history="1">
            <w:r w:rsidRPr="00677FC8">
              <w:rPr>
                <w:rStyle w:val="Lienhypertexte"/>
                <w:rFonts w:ascii="Garamond" w:eastAsia="Times New Roman" w:hAnsi="Garamond"/>
                <w:noProof/>
                <w:lang w:eastAsia="fr-FR"/>
              </w:rPr>
              <w:t>2.</w:t>
            </w:r>
            <w:r>
              <w:rPr>
                <w:rFonts w:asciiTheme="minorHAnsi" w:eastAsiaTheme="minorEastAsia" w:hAnsiTheme="minorHAnsi"/>
                <w:b w:val="0"/>
                <w:noProof/>
                <w:lang w:val="fr-CM" w:eastAsia="fr-CM"/>
              </w:rPr>
              <w:tab/>
            </w:r>
            <w:r w:rsidRPr="00677FC8">
              <w:rPr>
                <w:rStyle w:val="Lienhypertexte"/>
                <w:rFonts w:ascii="Garamond" w:eastAsia="Times New Roman" w:hAnsi="Garamond"/>
                <w:noProof/>
                <w:lang w:eastAsia="fr-FR"/>
              </w:rPr>
              <w:t>DÉROULEMENT DES TRAVAUX</w:t>
            </w:r>
            <w:r>
              <w:rPr>
                <w:noProof/>
                <w:webHidden/>
              </w:rPr>
              <w:tab/>
            </w:r>
            <w:r>
              <w:rPr>
                <w:noProof/>
                <w:webHidden/>
              </w:rPr>
              <w:fldChar w:fldCharType="begin"/>
            </w:r>
            <w:r>
              <w:rPr>
                <w:noProof/>
                <w:webHidden/>
              </w:rPr>
              <w:instrText xml:space="preserve"> PAGEREF _Toc218763255 \h </w:instrText>
            </w:r>
            <w:r>
              <w:rPr>
                <w:noProof/>
                <w:webHidden/>
              </w:rPr>
            </w:r>
            <w:r>
              <w:rPr>
                <w:noProof/>
                <w:webHidden/>
              </w:rPr>
              <w:fldChar w:fldCharType="separate"/>
            </w:r>
            <w:r>
              <w:rPr>
                <w:noProof/>
                <w:webHidden/>
              </w:rPr>
              <w:t>3</w:t>
            </w:r>
            <w:r>
              <w:rPr>
                <w:noProof/>
                <w:webHidden/>
              </w:rPr>
              <w:fldChar w:fldCharType="end"/>
            </w:r>
          </w:hyperlink>
        </w:p>
        <w:p w14:paraId="5214C9F8" w14:textId="74A7F6F7" w:rsidR="009A4E41" w:rsidRDefault="009A4E41">
          <w:pPr>
            <w:pStyle w:val="TM2"/>
            <w:tabs>
              <w:tab w:val="left" w:pos="660"/>
              <w:tab w:val="right" w:leader="dot" w:pos="9062"/>
            </w:tabs>
            <w:rPr>
              <w:rFonts w:eastAsiaTheme="minorEastAsia"/>
              <w:noProof/>
              <w:lang w:val="fr-CM" w:eastAsia="fr-CM"/>
            </w:rPr>
          </w:pPr>
          <w:hyperlink w:anchor="_Toc218763256" w:history="1">
            <w:r w:rsidRPr="00677FC8">
              <w:rPr>
                <w:rStyle w:val="Lienhypertexte"/>
                <w:rFonts w:ascii="Garamond" w:eastAsia="Times New Roman" w:hAnsi="Garamond"/>
                <w:noProof/>
                <w:lang w:eastAsia="fr-FR"/>
              </w:rPr>
              <w:t>a.</w:t>
            </w:r>
            <w:r>
              <w:rPr>
                <w:rFonts w:eastAsiaTheme="minorEastAsia"/>
                <w:noProof/>
                <w:lang w:val="fr-CM" w:eastAsia="fr-CM"/>
              </w:rPr>
              <w:tab/>
            </w:r>
            <w:r w:rsidRPr="00677FC8">
              <w:rPr>
                <w:rStyle w:val="Lienhypertexte"/>
                <w:rFonts w:ascii="Garamond" w:eastAsia="Times New Roman" w:hAnsi="Garamond"/>
                <w:noProof/>
                <w:lang w:eastAsia="fr-FR"/>
              </w:rPr>
              <w:t>Site internet de la commune de Bikok</w:t>
            </w:r>
            <w:r>
              <w:rPr>
                <w:noProof/>
                <w:webHidden/>
              </w:rPr>
              <w:tab/>
            </w:r>
            <w:r>
              <w:rPr>
                <w:noProof/>
                <w:webHidden/>
              </w:rPr>
              <w:fldChar w:fldCharType="begin"/>
            </w:r>
            <w:r>
              <w:rPr>
                <w:noProof/>
                <w:webHidden/>
              </w:rPr>
              <w:instrText xml:space="preserve"> PAGEREF _Toc218763256 \h </w:instrText>
            </w:r>
            <w:r>
              <w:rPr>
                <w:noProof/>
                <w:webHidden/>
              </w:rPr>
            </w:r>
            <w:r>
              <w:rPr>
                <w:noProof/>
                <w:webHidden/>
              </w:rPr>
              <w:fldChar w:fldCharType="separate"/>
            </w:r>
            <w:r>
              <w:rPr>
                <w:noProof/>
                <w:webHidden/>
              </w:rPr>
              <w:t>3</w:t>
            </w:r>
            <w:r>
              <w:rPr>
                <w:noProof/>
                <w:webHidden/>
              </w:rPr>
              <w:fldChar w:fldCharType="end"/>
            </w:r>
          </w:hyperlink>
        </w:p>
        <w:p w14:paraId="029520B0" w14:textId="57CACABF" w:rsidR="009A4E41" w:rsidRDefault="009A4E41">
          <w:pPr>
            <w:pStyle w:val="TM2"/>
            <w:tabs>
              <w:tab w:val="left" w:pos="660"/>
              <w:tab w:val="right" w:leader="dot" w:pos="9062"/>
            </w:tabs>
            <w:rPr>
              <w:rFonts w:eastAsiaTheme="minorEastAsia"/>
              <w:noProof/>
              <w:lang w:val="fr-CM" w:eastAsia="fr-CM"/>
            </w:rPr>
          </w:pPr>
          <w:hyperlink w:anchor="_Toc218763257" w:history="1">
            <w:r w:rsidRPr="00677FC8">
              <w:rPr>
                <w:rStyle w:val="Lienhypertexte"/>
                <w:rFonts w:ascii="Garamond" w:eastAsia="Times New Roman" w:hAnsi="Garamond"/>
                <w:noProof/>
                <w:lang w:eastAsia="fr-FR"/>
              </w:rPr>
              <w:t>b.</w:t>
            </w:r>
            <w:r>
              <w:rPr>
                <w:rFonts w:eastAsiaTheme="minorEastAsia"/>
                <w:noProof/>
                <w:lang w:val="fr-CM" w:eastAsia="fr-CM"/>
              </w:rPr>
              <w:tab/>
            </w:r>
            <w:r w:rsidRPr="00677FC8">
              <w:rPr>
                <w:rStyle w:val="Lienhypertexte"/>
                <w:rFonts w:ascii="Garamond" w:eastAsia="Times New Roman" w:hAnsi="Garamond"/>
                <w:noProof/>
                <w:lang w:eastAsia="fr-FR"/>
              </w:rPr>
              <w:t>Plateforme budgétaire de Bikok</w:t>
            </w:r>
            <w:r>
              <w:rPr>
                <w:noProof/>
                <w:webHidden/>
              </w:rPr>
              <w:tab/>
            </w:r>
            <w:r>
              <w:rPr>
                <w:noProof/>
                <w:webHidden/>
              </w:rPr>
              <w:fldChar w:fldCharType="begin"/>
            </w:r>
            <w:r>
              <w:rPr>
                <w:noProof/>
                <w:webHidden/>
              </w:rPr>
              <w:instrText xml:space="preserve"> PAGEREF _Toc218763257 \h </w:instrText>
            </w:r>
            <w:r>
              <w:rPr>
                <w:noProof/>
                <w:webHidden/>
              </w:rPr>
            </w:r>
            <w:r>
              <w:rPr>
                <w:noProof/>
                <w:webHidden/>
              </w:rPr>
              <w:fldChar w:fldCharType="separate"/>
            </w:r>
            <w:r>
              <w:rPr>
                <w:noProof/>
                <w:webHidden/>
              </w:rPr>
              <w:t>4</w:t>
            </w:r>
            <w:r>
              <w:rPr>
                <w:noProof/>
                <w:webHidden/>
              </w:rPr>
              <w:fldChar w:fldCharType="end"/>
            </w:r>
          </w:hyperlink>
        </w:p>
        <w:p w14:paraId="2E13C180" w14:textId="1D506F7D" w:rsidR="009A4E41" w:rsidRDefault="009A4E41">
          <w:pPr>
            <w:pStyle w:val="TM2"/>
            <w:tabs>
              <w:tab w:val="left" w:pos="660"/>
              <w:tab w:val="right" w:leader="dot" w:pos="9062"/>
            </w:tabs>
            <w:rPr>
              <w:rFonts w:eastAsiaTheme="minorEastAsia"/>
              <w:noProof/>
              <w:lang w:val="fr-CM" w:eastAsia="fr-CM"/>
            </w:rPr>
          </w:pPr>
          <w:hyperlink w:anchor="_Toc218763258" w:history="1">
            <w:r w:rsidRPr="00677FC8">
              <w:rPr>
                <w:rStyle w:val="Lienhypertexte"/>
                <w:rFonts w:ascii="Garamond" w:eastAsia="Times New Roman" w:hAnsi="Garamond"/>
                <w:noProof/>
                <w:lang w:eastAsia="fr-FR"/>
              </w:rPr>
              <w:t>c.</w:t>
            </w:r>
            <w:r>
              <w:rPr>
                <w:rFonts w:eastAsiaTheme="minorEastAsia"/>
                <w:noProof/>
                <w:lang w:val="fr-CM" w:eastAsia="fr-CM"/>
              </w:rPr>
              <w:tab/>
            </w:r>
            <w:r w:rsidRPr="00677FC8">
              <w:rPr>
                <w:rStyle w:val="Lienhypertexte"/>
                <w:rFonts w:ascii="Garamond" w:eastAsia="Times New Roman" w:hAnsi="Garamond"/>
                <w:noProof/>
                <w:lang w:eastAsia="fr-FR"/>
              </w:rPr>
              <w:t>Plateforme de la démocratie participative de Bikok</w:t>
            </w:r>
            <w:r>
              <w:rPr>
                <w:noProof/>
                <w:webHidden/>
              </w:rPr>
              <w:tab/>
            </w:r>
            <w:r>
              <w:rPr>
                <w:noProof/>
                <w:webHidden/>
              </w:rPr>
              <w:fldChar w:fldCharType="begin"/>
            </w:r>
            <w:r>
              <w:rPr>
                <w:noProof/>
                <w:webHidden/>
              </w:rPr>
              <w:instrText xml:space="preserve"> PAGEREF _Toc218763258 \h </w:instrText>
            </w:r>
            <w:r>
              <w:rPr>
                <w:noProof/>
                <w:webHidden/>
              </w:rPr>
            </w:r>
            <w:r>
              <w:rPr>
                <w:noProof/>
                <w:webHidden/>
              </w:rPr>
              <w:fldChar w:fldCharType="separate"/>
            </w:r>
            <w:r>
              <w:rPr>
                <w:noProof/>
                <w:webHidden/>
              </w:rPr>
              <w:t>5</w:t>
            </w:r>
            <w:r>
              <w:rPr>
                <w:noProof/>
                <w:webHidden/>
              </w:rPr>
              <w:fldChar w:fldCharType="end"/>
            </w:r>
          </w:hyperlink>
        </w:p>
        <w:p w14:paraId="46F322DE" w14:textId="56709207" w:rsidR="009A4E41" w:rsidRDefault="009A4E41">
          <w:pPr>
            <w:pStyle w:val="TM1"/>
            <w:tabs>
              <w:tab w:val="right" w:leader="dot" w:pos="9062"/>
            </w:tabs>
            <w:rPr>
              <w:rFonts w:asciiTheme="minorHAnsi" w:eastAsiaTheme="minorEastAsia" w:hAnsiTheme="minorHAnsi"/>
              <w:b w:val="0"/>
              <w:noProof/>
              <w:lang w:val="fr-CM" w:eastAsia="fr-CM"/>
            </w:rPr>
          </w:pPr>
          <w:hyperlink w:anchor="_Toc218763259" w:history="1">
            <w:r w:rsidRPr="00677FC8">
              <w:rPr>
                <w:rStyle w:val="Lienhypertexte"/>
                <w:rFonts w:ascii="Garamond" w:eastAsia="Times New Roman" w:hAnsi="Garamond"/>
                <w:noProof/>
                <w:lang w:eastAsia="fr-FR"/>
              </w:rPr>
              <w:t>CONCLUSION</w:t>
            </w:r>
            <w:r>
              <w:rPr>
                <w:noProof/>
                <w:webHidden/>
              </w:rPr>
              <w:tab/>
            </w:r>
            <w:r>
              <w:rPr>
                <w:noProof/>
                <w:webHidden/>
              </w:rPr>
              <w:fldChar w:fldCharType="begin"/>
            </w:r>
            <w:r>
              <w:rPr>
                <w:noProof/>
                <w:webHidden/>
              </w:rPr>
              <w:instrText xml:space="preserve"> PAGEREF _Toc218763259 \h </w:instrText>
            </w:r>
            <w:r>
              <w:rPr>
                <w:noProof/>
                <w:webHidden/>
              </w:rPr>
            </w:r>
            <w:r>
              <w:rPr>
                <w:noProof/>
                <w:webHidden/>
              </w:rPr>
              <w:fldChar w:fldCharType="separate"/>
            </w:r>
            <w:r>
              <w:rPr>
                <w:noProof/>
                <w:webHidden/>
              </w:rPr>
              <w:t>6</w:t>
            </w:r>
            <w:r>
              <w:rPr>
                <w:noProof/>
                <w:webHidden/>
              </w:rPr>
              <w:fldChar w:fldCharType="end"/>
            </w:r>
          </w:hyperlink>
        </w:p>
        <w:p w14:paraId="69AEB596" w14:textId="788D878B" w:rsidR="00131AAB" w:rsidRPr="009A4E41" w:rsidRDefault="000D0AFE">
          <w:pPr>
            <w:rPr>
              <w:rFonts w:ascii="Garamond" w:hAnsi="Garamond"/>
            </w:rPr>
          </w:pPr>
          <w:r w:rsidRPr="009A4E41">
            <w:rPr>
              <w:rFonts w:ascii="Garamond" w:hAnsi="Garamond"/>
              <w:b/>
            </w:rPr>
            <w:fldChar w:fldCharType="end"/>
          </w:r>
        </w:p>
      </w:sdtContent>
    </w:sdt>
    <w:p w14:paraId="13526BF3" w14:textId="512E9FB2" w:rsidR="00131AAB" w:rsidRPr="009A4E41" w:rsidRDefault="00131AAB" w:rsidP="009A4E41">
      <w:pPr>
        <w:pStyle w:val="Titre1"/>
        <w:numPr>
          <w:ilvl w:val="0"/>
          <w:numId w:val="0"/>
        </w:numPr>
        <w:rPr>
          <w:rFonts w:ascii="Garamond" w:eastAsia="Times New Roman" w:hAnsi="Garamond"/>
          <w:lang w:eastAsia="fr-FR"/>
        </w:rPr>
      </w:pPr>
      <w:r w:rsidRPr="009A4E41">
        <w:rPr>
          <w:rFonts w:eastAsia="Times New Roman"/>
          <w:lang w:eastAsia="fr-FR"/>
        </w:rPr>
        <w:br w:type="page"/>
      </w:r>
      <w:bookmarkStart w:id="0" w:name="_Toc218763254"/>
      <w:r w:rsidRPr="009A4E41">
        <w:rPr>
          <w:rFonts w:ascii="Garamond" w:eastAsia="Times New Roman" w:hAnsi="Garamond"/>
          <w:lang w:eastAsia="fr-FR"/>
        </w:rPr>
        <w:lastRenderedPageBreak/>
        <w:t>INTRODUCTION</w:t>
      </w:r>
      <w:bookmarkEnd w:id="0"/>
    </w:p>
    <w:p w14:paraId="5C040F2F" w14:textId="6398EFB7" w:rsidR="00131AAB" w:rsidRPr="009A4E41" w:rsidRDefault="00131AAB" w:rsidP="00D738BA">
      <w:pPr>
        <w:spacing w:line="360" w:lineRule="auto"/>
        <w:ind w:firstLine="708"/>
        <w:jc w:val="both"/>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xml:space="preserve">Dans le cadre de l’appui à l’amélioration de la transparence dans ses communes partenaires nommées Communes amies de l’enfants, l’UNICEF a entrepris plusieurs programmes. A travers son soutien financier, AfroLeadership a eu le privilège d’être choisi pour mener ce programme qui regroupe plusieurs activités avec certaines communes amies. L’activité sujet de notre rapport est la rétrocession des outils numériques aux communes amies de l’enfants et la formation à leur utilisation. Pour ce qui est de la commune de </w:t>
      </w:r>
      <w:r w:rsidR="00672A82" w:rsidRPr="009A4E41">
        <w:rPr>
          <w:rFonts w:ascii="Garamond" w:eastAsia="Times New Roman" w:hAnsi="Garamond" w:cs="Arial"/>
          <w:color w:val="000000"/>
          <w:sz w:val="24"/>
          <w:szCs w:val="24"/>
          <w:lang w:eastAsia="fr-FR"/>
        </w:rPr>
        <w:t>Bikok</w:t>
      </w:r>
      <w:r w:rsidRPr="009A4E41">
        <w:rPr>
          <w:rFonts w:ascii="Garamond" w:eastAsia="Times New Roman" w:hAnsi="Garamond" w:cs="Arial"/>
          <w:color w:val="000000"/>
          <w:sz w:val="24"/>
          <w:szCs w:val="24"/>
          <w:lang w:eastAsia="fr-FR"/>
        </w:rPr>
        <w:t xml:space="preserve">, les travaux se sont déroulés du </w:t>
      </w:r>
      <w:r w:rsidR="00F41631">
        <w:rPr>
          <w:rFonts w:ascii="Garamond" w:eastAsia="Times New Roman" w:hAnsi="Garamond" w:cs="Arial"/>
          <w:color w:val="000000"/>
          <w:sz w:val="24"/>
          <w:szCs w:val="24"/>
          <w:lang w:eastAsia="fr-FR"/>
        </w:rPr>
        <w:t>06 au 07</w:t>
      </w:r>
      <w:r w:rsidRPr="009A4E41">
        <w:rPr>
          <w:rFonts w:ascii="Garamond" w:eastAsia="Times New Roman" w:hAnsi="Garamond" w:cs="Arial"/>
          <w:color w:val="000000"/>
          <w:sz w:val="24"/>
          <w:szCs w:val="24"/>
          <w:lang w:eastAsia="fr-FR"/>
        </w:rPr>
        <w:t xml:space="preserve"> à la salle de délibération.</w:t>
      </w:r>
    </w:p>
    <w:p w14:paraId="2A6FDDF3" w14:textId="77777777" w:rsidR="00131AAB" w:rsidRPr="009A4E41" w:rsidRDefault="00131AAB" w:rsidP="00131AAB">
      <w:pPr>
        <w:spacing w:line="360" w:lineRule="auto"/>
        <w:jc w:val="both"/>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br w:type="page"/>
      </w:r>
    </w:p>
    <w:p w14:paraId="57393E83" w14:textId="77777777" w:rsidR="00131AAB" w:rsidRPr="009A4E41" w:rsidRDefault="00131AAB" w:rsidP="00131AAB">
      <w:pPr>
        <w:pStyle w:val="Titre1"/>
        <w:rPr>
          <w:rFonts w:ascii="Garamond" w:eastAsia="Times New Roman" w:hAnsi="Garamond"/>
          <w:lang w:eastAsia="fr-FR"/>
        </w:rPr>
      </w:pPr>
      <w:bookmarkStart w:id="1" w:name="_Toc218763255"/>
      <w:r w:rsidRPr="009A4E41">
        <w:rPr>
          <w:rFonts w:ascii="Garamond" w:eastAsia="Times New Roman" w:hAnsi="Garamond"/>
          <w:lang w:eastAsia="fr-FR"/>
        </w:rPr>
        <w:lastRenderedPageBreak/>
        <w:t>DÉROULEMENT DES TRAVAUX</w:t>
      </w:r>
      <w:bookmarkEnd w:id="1"/>
    </w:p>
    <w:p w14:paraId="4A200540" w14:textId="77777777"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 xml:space="preserve">Rappelons que dans le cadre de ce programme, une première vague d'activités a été achevée. Lors de cette première activité, il était question de sensibiliser et de former le personnel communal et les </w:t>
      </w:r>
      <w:proofErr w:type="spellStart"/>
      <w:r w:rsidRPr="009A4E41">
        <w:rPr>
          <w:rFonts w:ascii="Garamond" w:eastAsia="Times New Roman" w:hAnsi="Garamond" w:cs="Arial"/>
          <w:color w:val="000000"/>
          <w:sz w:val="24"/>
          <w:szCs w:val="24"/>
          <w:lang w:eastAsia="fr-FR"/>
        </w:rPr>
        <w:t>OSCs</w:t>
      </w:r>
      <w:proofErr w:type="spellEnd"/>
      <w:r w:rsidRPr="009A4E41">
        <w:rPr>
          <w:rFonts w:ascii="Garamond" w:eastAsia="Times New Roman" w:hAnsi="Garamond" w:cs="Arial"/>
          <w:color w:val="000000"/>
          <w:sz w:val="24"/>
          <w:szCs w:val="24"/>
          <w:lang w:eastAsia="fr-FR"/>
        </w:rPr>
        <w:t xml:space="preserve"> locales au budget citoyen et la transparence budgétaire. Au cours de ces travaux, une première mouture des plateformes numériques leur a été présentée. Cette séance a permis également d’encourager les dirigeants à mettre à notre disposition leur données qui seront utilisées pour finaliser les plateformes pour chaque commune.</w:t>
      </w:r>
    </w:p>
    <w:p w14:paraId="49764409" w14:textId="77777777"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A l’ère où les TIC ont épousé tous les domaines de l’activité humaine, les tâches de gestion dans les communes n’en n’échappent pas. Dans sa vision globale d’informatiser les procédures de gestion au niveau de la commune avec l’appui financier de l’UNICEF, AfroLeadership a développé pour ces communes trois plateformes :</w:t>
      </w:r>
    </w:p>
    <w:p w14:paraId="591CFAAA" w14:textId="77777777" w:rsidR="00131AAB" w:rsidRPr="009A4E41" w:rsidRDefault="00131AAB" w:rsidP="00131AAB">
      <w:pPr>
        <w:numPr>
          <w:ilvl w:val="0"/>
          <w:numId w:val="4"/>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b/>
          <w:bCs/>
          <w:color w:val="000000"/>
          <w:sz w:val="24"/>
          <w:szCs w:val="24"/>
          <w:lang w:eastAsia="fr-FR"/>
        </w:rPr>
        <w:t>Site internet de la commune </w:t>
      </w:r>
      <w:r w:rsidRPr="009A4E41">
        <w:rPr>
          <w:rFonts w:ascii="Garamond" w:eastAsia="Times New Roman" w:hAnsi="Garamond" w:cs="Arial"/>
          <w:color w:val="000000"/>
          <w:sz w:val="24"/>
          <w:szCs w:val="24"/>
          <w:lang w:eastAsia="fr-FR"/>
        </w:rPr>
        <w:t>:  outil de l’information ;</w:t>
      </w:r>
    </w:p>
    <w:p w14:paraId="47C92D17" w14:textId="5ADD8A0E" w:rsidR="00131AAB" w:rsidRPr="009A4E41" w:rsidRDefault="00131AAB" w:rsidP="00131AAB">
      <w:pPr>
        <w:numPr>
          <w:ilvl w:val="0"/>
          <w:numId w:val="4"/>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b/>
          <w:bCs/>
          <w:color w:val="000000"/>
          <w:sz w:val="24"/>
          <w:szCs w:val="24"/>
          <w:lang w:eastAsia="fr-FR"/>
        </w:rPr>
        <w:t>Plateforme budgétaire</w:t>
      </w:r>
      <w:r w:rsidRPr="009A4E41">
        <w:rPr>
          <w:rFonts w:ascii="Garamond" w:eastAsia="Times New Roman" w:hAnsi="Garamond" w:cs="Arial"/>
          <w:color w:val="000000"/>
          <w:sz w:val="24"/>
          <w:szCs w:val="24"/>
          <w:lang w:eastAsia="fr-FR"/>
        </w:rPr>
        <w:t> : pour la vulgarisation de l’information budgétaire. Outil principal de la transparence budgétaire couplée au processus de suivi de projets ;</w:t>
      </w:r>
    </w:p>
    <w:p w14:paraId="0BD3A353" w14:textId="77777777" w:rsidR="00131AAB" w:rsidRPr="009A4E41" w:rsidRDefault="00131AAB" w:rsidP="00131AAB">
      <w:pPr>
        <w:numPr>
          <w:ilvl w:val="0"/>
          <w:numId w:val="4"/>
        </w:numPr>
        <w:spacing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b/>
          <w:bCs/>
          <w:color w:val="000000"/>
          <w:sz w:val="24"/>
          <w:szCs w:val="24"/>
          <w:lang w:eastAsia="fr-FR"/>
        </w:rPr>
        <w:t>Plateforme de démocratie participative</w:t>
      </w:r>
      <w:r w:rsidRPr="009A4E41">
        <w:rPr>
          <w:rFonts w:ascii="Garamond" w:eastAsia="Times New Roman" w:hAnsi="Garamond" w:cs="Arial"/>
          <w:color w:val="000000"/>
          <w:sz w:val="24"/>
          <w:szCs w:val="24"/>
          <w:lang w:eastAsia="fr-FR"/>
        </w:rPr>
        <w:t> : pour une meilleure participation citoyenne à la gestion de la Collectivité.</w:t>
      </w:r>
    </w:p>
    <w:p w14:paraId="512D6411" w14:textId="0748F826"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Lors de ces travaux, il était question non seulement de capaciter le personnel communal et les responsables des OSC à l’utilisation de ces plateformes mais aussi de procéder à la rétrocession solennelle de ces outils à la commune. Pour ce faire, le Maire a désigné une équipe dédiée pour ces outils numériques et c’est avec cette équipe que nous avons cheminé principalement tous les trois jours de formation.</w:t>
      </w:r>
    </w:p>
    <w:p w14:paraId="5564D3DD" w14:textId="3DDD8253" w:rsidR="00131AAB" w:rsidRPr="009A4E41" w:rsidRDefault="00131AAB" w:rsidP="00131AAB">
      <w:pPr>
        <w:pStyle w:val="Titre2"/>
        <w:rPr>
          <w:rFonts w:ascii="Garamond" w:eastAsia="Times New Roman" w:hAnsi="Garamond"/>
          <w:lang w:eastAsia="fr-FR"/>
        </w:rPr>
      </w:pPr>
      <w:bookmarkStart w:id="2" w:name="_Toc218763256"/>
      <w:r w:rsidRPr="009A4E41">
        <w:rPr>
          <w:rFonts w:ascii="Garamond" w:eastAsia="Times New Roman" w:hAnsi="Garamond"/>
          <w:lang w:eastAsia="fr-FR"/>
        </w:rPr>
        <w:t xml:space="preserve">Site internet de la commune de </w:t>
      </w:r>
      <w:r w:rsidR="007D1871" w:rsidRPr="009A4E41">
        <w:rPr>
          <w:rFonts w:ascii="Garamond" w:eastAsia="Times New Roman" w:hAnsi="Garamond"/>
          <w:lang w:eastAsia="fr-FR"/>
        </w:rPr>
        <w:t>Bikok</w:t>
      </w:r>
      <w:bookmarkEnd w:id="2"/>
    </w:p>
    <w:p w14:paraId="1820B083" w14:textId="39FFA3E4"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Le site internet est un outil d’information complet</w:t>
      </w:r>
      <w:r w:rsidR="000219D0" w:rsidRPr="009A4E41">
        <w:rPr>
          <w:rFonts w:ascii="Garamond" w:eastAsia="Times New Roman" w:hAnsi="Garamond" w:cs="Arial"/>
          <w:color w:val="000000"/>
          <w:sz w:val="24"/>
          <w:szCs w:val="24"/>
          <w:lang w:eastAsia="fr-FR"/>
        </w:rPr>
        <w:t xml:space="preserve"> pour la mise en </w:t>
      </w:r>
      <w:r w:rsidR="00C750B4" w:rsidRPr="009A4E41">
        <w:rPr>
          <w:rFonts w:ascii="Garamond" w:eastAsia="Times New Roman" w:hAnsi="Garamond" w:cs="Arial"/>
          <w:color w:val="000000"/>
          <w:sz w:val="24"/>
          <w:szCs w:val="24"/>
          <w:lang w:eastAsia="fr-FR"/>
        </w:rPr>
        <w:t>vue de la commune</w:t>
      </w:r>
      <w:r w:rsidR="00A255C4" w:rsidRPr="009A4E41">
        <w:rPr>
          <w:rFonts w:ascii="Garamond" w:eastAsia="Times New Roman" w:hAnsi="Garamond" w:cs="Arial"/>
          <w:color w:val="000000"/>
          <w:sz w:val="24"/>
          <w:szCs w:val="24"/>
          <w:lang w:eastAsia="fr-FR"/>
        </w:rPr>
        <w:t xml:space="preserve">, </w:t>
      </w:r>
      <w:r w:rsidR="00C750B4" w:rsidRPr="009A4E41">
        <w:rPr>
          <w:rFonts w:ascii="Garamond" w:eastAsia="Times New Roman" w:hAnsi="Garamond" w:cs="Arial"/>
          <w:color w:val="000000"/>
          <w:sz w:val="24"/>
          <w:szCs w:val="24"/>
          <w:lang w:eastAsia="fr-FR"/>
        </w:rPr>
        <w:t>de ses activités et informations</w:t>
      </w:r>
      <w:r w:rsidR="00A255C4" w:rsidRPr="009A4E41">
        <w:rPr>
          <w:rFonts w:ascii="Garamond" w:eastAsia="Times New Roman" w:hAnsi="Garamond" w:cs="Arial"/>
          <w:color w:val="000000"/>
          <w:sz w:val="24"/>
          <w:szCs w:val="24"/>
          <w:lang w:eastAsia="fr-FR"/>
        </w:rPr>
        <w:t xml:space="preserve"> </w:t>
      </w:r>
      <w:r w:rsidR="000803B8" w:rsidRPr="009A4E41">
        <w:rPr>
          <w:rFonts w:ascii="Garamond" w:eastAsia="Times New Roman" w:hAnsi="Garamond" w:cs="Arial"/>
          <w:color w:val="000000"/>
          <w:sz w:val="24"/>
          <w:szCs w:val="24"/>
          <w:lang w:eastAsia="fr-FR"/>
        </w:rPr>
        <w:t>publiques</w:t>
      </w:r>
      <w:r w:rsidRPr="009A4E41">
        <w:rPr>
          <w:rFonts w:ascii="Garamond" w:eastAsia="Times New Roman" w:hAnsi="Garamond" w:cs="Arial"/>
          <w:color w:val="000000"/>
          <w:sz w:val="24"/>
          <w:szCs w:val="24"/>
          <w:lang w:eastAsia="fr-FR"/>
        </w:rPr>
        <w:t>. La commune étant une entité publique, pour que le site soit à jour, il faut faire la mise à jour régulière. Voilà ce qui a motivé la formation du personnel non seulement à l’utilisation mais aussi à son administration. Le travail était centré ici uniquement à l’équipe de la commune.</w:t>
      </w:r>
    </w:p>
    <w:p w14:paraId="3920424B" w14:textId="77777777"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Nous avons entre autres :</w:t>
      </w:r>
    </w:p>
    <w:p w14:paraId="259C13A2" w14:textId="77777777" w:rsidR="00131AAB" w:rsidRPr="009A4E41" w:rsidRDefault="00131AAB" w:rsidP="00131AAB">
      <w:pPr>
        <w:numPr>
          <w:ilvl w:val="0"/>
          <w:numId w:val="5"/>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Présenter les interfaces utilisateur et administrateur du site web aux participants ;</w:t>
      </w:r>
    </w:p>
    <w:p w14:paraId="6FAA0644" w14:textId="70B6E28E" w:rsidR="00131AAB" w:rsidRPr="009A4E41" w:rsidRDefault="00131AAB" w:rsidP="00131AAB">
      <w:pPr>
        <w:numPr>
          <w:ilvl w:val="0"/>
          <w:numId w:val="5"/>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xml:space="preserve">Créer </w:t>
      </w:r>
      <w:r w:rsidR="008B63EB" w:rsidRPr="009A4E41">
        <w:rPr>
          <w:rFonts w:ascii="Garamond" w:eastAsia="Times New Roman" w:hAnsi="Garamond" w:cs="Arial"/>
          <w:color w:val="000000"/>
          <w:sz w:val="24"/>
          <w:szCs w:val="24"/>
          <w:lang w:eastAsia="fr-FR"/>
        </w:rPr>
        <w:t>des</w:t>
      </w:r>
      <w:r w:rsidRPr="009A4E41">
        <w:rPr>
          <w:rFonts w:ascii="Garamond" w:eastAsia="Times New Roman" w:hAnsi="Garamond" w:cs="Arial"/>
          <w:color w:val="000000"/>
          <w:sz w:val="24"/>
          <w:szCs w:val="24"/>
          <w:lang w:eastAsia="fr-FR"/>
        </w:rPr>
        <w:t xml:space="preserve"> compte au profil administrateur avec les coordonnées d</w:t>
      </w:r>
      <w:r w:rsidR="008B63EB" w:rsidRPr="009A4E41">
        <w:rPr>
          <w:rFonts w:ascii="Garamond" w:eastAsia="Times New Roman" w:hAnsi="Garamond" w:cs="Arial"/>
          <w:color w:val="000000"/>
          <w:sz w:val="24"/>
          <w:szCs w:val="24"/>
          <w:lang w:eastAsia="fr-FR"/>
        </w:rPr>
        <w:t>es</w:t>
      </w:r>
      <w:r w:rsidRPr="009A4E41">
        <w:rPr>
          <w:rFonts w:ascii="Garamond" w:eastAsia="Times New Roman" w:hAnsi="Garamond" w:cs="Arial"/>
          <w:color w:val="000000"/>
          <w:sz w:val="24"/>
          <w:szCs w:val="24"/>
          <w:lang w:eastAsia="fr-FR"/>
        </w:rPr>
        <w:t xml:space="preserve"> agent</w:t>
      </w:r>
      <w:r w:rsidR="008B63EB" w:rsidRPr="009A4E41">
        <w:rPr>
          <w:rFonts w:ascii="Garamond" w:eastAsia="Times New Roman" w:hAnsi="Garamond" w:cs="Arial"/>
          <w:color w:val="000000"/>
          <w:sz w:val="24"/>
          <w:szCs w:val="24"/>
          <w:lang w:eastAsia="fr-FR"/>
        </w:rPr>
        <w:t>s</w:t>
      </w:r>
      <w:r w:rsidRPr="009A4E41">
        <w:rPr>
          <w:rFonts w:ascii="Garamond" w:eastAsia="Times New Roman" w:hAnsi="Garamond" w:cs="Arial"/>
          <w:color w:val="000000"/>
          <w:sz w:val="24"/>
          <w:szCs w:val="24"/>
          <w:lang w:eastAsia="fr-FR"/>
        </w:rPr>
        <w:t xml:space="preserve"> de la commune ;</w:t>
      </w:r>
    </w:p>
    <w:p w14:paraId="68BF456D" w14:textId="77777777" w:rsidR="00131AAB" w:rsidRPr="009A4E41" w:rsidRDefault="00131AAB" w:rsidP="00131AAB">
      <w:pPr>
        <w:numPr>
          <w:ilvl w:val="0"/>
          <w:numId w:val="5"/>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La formation sur l’administration proprement dite se fait par : </w:t>
      </w:r>
    </w:p>
    <w:p w14:paraId="0CD76801"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lastRenderedPageBreak/>
        <w:t>La présentation globale du panneau d’administration,</w:t>
      </w:r>
    </w:p>
    <w:p w14:paraId="3EBD9613"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La mise à jour des information attachées à l’entité commune ;</w:t>
      </w:r>
    </w:p>
    <w:p w14:paraId="0A333B16"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La création, modification, suppression des articles, insertion d’image et galerie, la création des catégories liées et à leur publication,</w:t>
      </w:r>
    </w:p>
    <w:p w14:paraId="6A6E68D9"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 la création, modification, suppression des évènements, insertion d’image et galerie, des catégories liées et à leur publication,</w:t>
      </w:r>
    </w:p>
    <w:p w14:paraId="28B92CF7"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A la création, modification, suppression des services administratifs et leur publication ;</w:t>
      </w:r>
    </w:p>
    <w:p w14:paraId="62FEDB4B"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 la création, modification, suppression des pages, insertion d’image et à leur publication ;</w:t>
      </w:r>
    </w:p>
    <w:p w14:paraId="662FA4BC" w14:textId="77777777" w:rsidR="00131AAB" w:rsidRPr="009A4E41" w:rsidRDefault="00131AAB" w:rsidP="00131AAB">
      <w:pPr>
        <w:numPr>
          <w:ilvl w:val="1"/>
          <w:numId w:val="6"/>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 la traduction du contenu du site web en d’autres langues ;</w:t>
      </w:r>
    </w:p>
    <w:p w14:paraId="4CCFADFE" w14:textId="77777777" w:rsidR="00131AAB" w:rsidRPr="009A4E41" w:rsidRDefault="00131AAB" w:rsidP="00131AAB">
      <w:pPr>
        <w:numPr>
          <w:ilvl w:val="1"/>
          <w:numId w:val="6"/>
        </w:numPr>
        <w:spacing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Aux configurations diverses.</w:t>
      </w:r>
    </w:p>
    <w:p w14:paraId="5652C01D" w14:textId="77777777"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Notons que certaines tâches ont été laissées comme travail à faire par le personnel afin de finaliser l’intégration du contenu. Ceci dû à la non disponibilité de l’information. Ce faisant, le personnel davantage s’approprie l’outil progressivement.</w:t>
      </w:r>
    </w:p>
    <w:p w14:paraId="57342B0E" w14:textId="10E6562F" w:rsidR="00131AAB" w:rsidRPr="009A4E41" w:rsidRDefault="00131AAB" w:rsidP="00131AAB">
      <w:pPr>
        <w:pStyle w:val="Titre2"/>
        <w:rPr>
          <w:rFonts w:ascii="Garamond" w:eastAsia="Times New Roman" w:hAnsi="Garamond"/>
          <w:lang w:eastAsia="fr-FR"/>
        </w:rPr>
      </w:pPr>
      <w:bookmarkStart w:id="3" w:name="_Toc218763257"/>
      <w:r w:rsidRPr="009A4E41">
        <w:rPr>
          <w:rFonts w:ascii="Garamond" w:eastAsia="Times New Roman" w:hAnsi="Garamond"/>
          <w:lang w:eastAsia="fr-FR"/>
        </w:rPr>
        <w:t xml:space="preserve">Plateforme budgétaire de </w:t>
      </w:r>
      <w:r w:rsidR="00750C89" w:rsidRPr="009A4E41">
        <w:rPr>
          <w:rFonts w:ascii="Garamond" w:eastAsia="Times New Roman" w:hAnsi="Garamond"/>
          <w:lang w:eastAsia="fr-FR"/>
        </w:rPr>
        <w:t>Bikok</w:t>
      </w:r>
      <w:bookmarkEnd w:id="3"/>
    </w:p>
    <w:p w14:paraId="07649D9E" w14:textId="6ECF5139"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Le budget était un document prévisionnel des entrées et sorties financières, selon les textes réglementaires, il doit être mis à la disposition du citoyen y compris le compte rendu de gestion. C’est là que cette plateforme joue son rôle. Elle permet de mettre à la disposition du grand public les budgets annuels d’une part et les comptes administratifs d’autre part, sans oublier les projets d’investissement. Désormais à la charge de la commune, il était bon de former le personnel sur comment administrer la plateforme. Pour le faire, ils ont été formés sur :</w:t>
      </w:r>
    </w:p>
    <w:p w14:paraId="39FF6E98" w14:textId="77777777" w:rsidR="00131AAB" w:rsidRPr="009A4E41" w:rsidRDefault="00131AAB" w:rsidP="00131AAB">
      <w:pPr>
        <w:numPr>
          <w:ilvl w:val="0"/>
          <w:numId w:val="7"/>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Comment charger le budget d’un exercice sur la plateforme,</w:t>
      </w:r>
    </w:p>
    <w:p w14:paraId="17429FE7" w14:textId="77777777" w:rsidR="00131AAB" w:rsidRPr="009A4E41" w:rsidRDefault="00131AAB" w:rsidP="00131AAB">
      <w:pPr>
        <w:numPr>
          <w:ilvl w:val="0"/>
          <w:numId w:val="7"/>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Comment charger le compte administratif d’un exercice</w:t>
      </w:r>
    </w:p>
    <w:p w14:paraId="71FD1CDC" w14:textId="77777777" w:rsidR="00131AAB" w:rsidRPr="009A4E41" w:rsidRDefault="00131AAB" w:rsidP="00131AAB">
      <w:pPr>
        <w:numPr>
          <w:ilvl w:val="0"/>
          <w:numId w:val="7"/>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Comment créer un projet sur la plateforme ?</w:t>
      </w:r>
    </w:p>
    <w:p w14:paraId="164909C1" w14:textId="77777777" w:rsidR="00131AAB" w:rsidRPr="009A4E41" w:rsidRDefault="00131AAB" w:rsidP="00131AAB">
      <w:pPr>
        <w:numPr>
          <w:ilvl w:val="0"/>
          <w:numId w:val="7"/>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Comment suivre le projet créé toute tout au long de la vie de l’entreprise sur la plateforme ?</w:t>
      </w:r>
    </w:p>
    <w:p w14:paraId="0B07DEE6" w14:textId="77777777" w:rsidR="00131AAB" w:rsidRPr="009A4E41" w:rsidRDefault="00131AAB" w:rsidP="00131AAB">
      <w:pPr>
        <w:numPr>
          <w:ilvl w:val="0"/>
          <w:numId w:val="7"/>
        </w:numPr>
        <w:spacing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Et bien d’autres tâches de configuration.</w:t>
      </w:r>
    </w:p>
    <w:p w14:paraId="47FED05B" w14:textId="69253FF4"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Rappelons qu’avant toutes ces interventions, un compte avec les droits d’administrateur a été créé avec les coordonnées du point focal. Après la création et la connexion à la plateforme, nous avons fait une présentation du panneau d’administration de la plateforme.</w:t>
      </w:r>
    </w:p>
    <w:p w14:paraId="158C12BF" w14:textId="0E60E772" w:rsidR="00131AAB" w:rsidRPr="009A4E41" w:rsidRDefault="00131AAB" w:rsidP="00131AAB">
      <w:pPr>
        <w:pStyle w:val="Titre2"/>
        <w:rPr>
          <w:rFonts w:ascii="Garamond" w:eastAsia="Times New Roman" w:hAnsi="Garamond"/>
          <w:lang w:eastAsia="fr-FR"/>
        </w:rPr>
      </w:pPr>
      <w:bookmarkStart w:id="4" w:name="_Toc218763258"/>
      <w:r w:rsidRPr="009A4E41">
        <w:rPr>
          <w:rFonts w:ascii="Garamond" w:eastAsia="Times New Roman" w:hAnsi="Garamond"/>
          <w:lang w:eastAsia="fr-FR"/>
        </w:rPr>
        <w:lastRenderedPageBreak/>
        <w:t xml:space="preserve">Plateforme de la démocratie participative de </w:t>
      </w:r>
      <w:r w:rsidR="00750C89" w:rsidRPr="009A4E41">
        <w:rPr>
          <w:rFonts w:ascii="Garamond" w:eastAsia="Times New Roman" w:hAnsi="Garamond"/>
          <w:lang w:eastAsia="fr-FR"/>
        </w:rPr>
        <w:t>Bikok</w:t>
      </w:r>
      <w:bookmarkEnd w:id="4"/>
    </w:p>
    <w:p w14:paraId="39B7DB24" w14:textId="4EEF343C" w:rsidR="00131AAB" w:rsidRPr="009A4E41" w:rsidRDefault="00131AAB"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C’est un outil destiné aux citoyens. Son approche de la gouvernance consacre une part belle aux citoyens. Elle permet à ces derniers d’interagir avec la commune à travers les comités de quartier</w:t>
      </w:r>
      <w:r w:rsidR="00857EC1" w:rsidRPr="009A4E41">
        <w:rPr>
          <w:rFonts w:ascii="Garamond" w:eastAsia="Times New Roman" w:hAnsi="Garamond" w:cs="Arial"/>
          <w:color w:val="000000"/>
          <w:sz w:val="24"/>
          <w:szCs w:val="24"/>
          <w:lang w:eastAsia="fr-FR"/>
        </w:rPr>
        <w:t>/</w:t>
      </w:r>
      <w:r w:rsidRPr="009A4E41">
        <w:rPr>
          <w:rFonts w:ascii="Garamond" w:eastAsia="Times New Roman" w:hAnsi="Garamond" w:cs="Arial"/>
          <w:color w:val="000000"/>
          <w:sz w:val="24"/>
          <w:szCs w:val="24"/>
          <w:lang w:eastAsia="fr-FR"/>
        </w:rPr>
        <w:t>village</w:t>
      </w:r>
      <w:r w:rsidR="00523C39" w:rsidRPr="009A4E41">
        <w:rPr>
          <w:rFonts w:ascii="Garamond" w:eastAsia="Times New Roman" w:hAnsi="Garamond" w:cs="Arial"/>
          <w:color w:val="000000"/>
          <w:sz w:val="24"/>
          <w:szCs w:val="24"/>
          <w:lang w:eastAsia="fr-FR"/>
        </w:rPr>
        <w:t>.</w:t>
      </w:r>
    </w:p>
    <w:p w14:paraId="5D5EBEEE" w14:textId="49B3CA2C" w:rsidR="00131AAB" w:rsidRPr="009A4E41" w:rsidRDefault="00D738BA" w:rsidP="00131AAB">
      <w:pPr>
        <w:spacing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Notre intervention dans cette partie de la formation consistait à</w:t>
      </w:r>
      <w:r w:rsidR="00131AAB" w:rsidRPr="009A4E41">
        <w:rPr>
          <w:rFonts w:ascii="Garamond" w:eastAsia="Times New Roman" w:hAnsi="Garamond" w:cs="Arial"/>
          <w:color w:val="000000"/>
          <w:sz w:val="24"/>
          <w:szCs w:val="24"/>
          <w:lang w:eastAsia="fr-FR"/>
        </w:rPr>
        <w:t> :</w:t>
      </w:r>
    </w:p>
    <w:p w14:paraId="16CF9BE9" w14:textId="3611DB68" w:rsidR="00131AAB" w:rsidRPr="009A4E41" w:rsidRDefault="00131AAB" w:rsidP="00131AAB">
      <w:pPr>
        <w:numPr>
          <w:ilvl w:val="0"/>
          <w:numId w:val="8"/>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 xml:space="preserve">Créer </w:t>
      </w:r>
      <w:r w:rsidR="00523C39" w:rsidRPr="009A4E41">
        <w:rPr>
          <w:rFonts w:ascii="Garamond" w:eastAsia="Times New Roman" w:hAnsi="Garamond" w:cs="Arial"/>
          <w:color w:val="000000"/>
          <w:sz w:val="24"/>
          <w:szCs w:val="24"/>
          <w:lang w:eastAsia="fr-FR"/>
        </w:rPr>
        <w:t>des</w:t>
      </w:r>
      <w:r w:rsidRPr="009A4E41">
        <w:rPr>
          <w:rFonts w:ascii="Garamond" w:eastAsia="Times New Roman" w:hAnsi="Garamond" w:cs="Arial"/>
          <w:color w:val="000000"/>
          <w:sz w:val="24"/>
          <w:szCs w:val="24"/>
          <w:lang w:eastAsia="fr-FR"/>
        </w:rPr>
        <w:t xml:space="preserve"> profil</w:t>
      </w:r>
      <w:r w:rsidR="00523C39" w:rsidRPr="009A4E41">
        <w:rPr>
          <w:rFonts w:ascii="Garamond" w:eastAsia="Times New Roman" w:hAnsi="Garamond" w:cs="Arial"/>
          <w:color w:val="000000"/>
          <w:sz w:val="24"/>
          <w:szCs w:val="24"/>
          <w:lang w:eastAsia="fr-FR"/>
        </w:rPr>
        <w:t>s</w:t>
      </w:r>
      <w:r w:rsidRPr="009A4E41">
        <w:rPr>
          <w:rFonts w:ascii="Garamond" w:eastAsia="Times New Roman" w:hAnsi="Garamond" w:cs="Arial"/>
          <w:color w:val="000000"/>
          <w:sz w:val="24"/>
          <w:szCs w:val="24"/>
          <w:lang w:eastAsia="fr-FR"/>
        </w:rPr>
        <w:t xml:space="preserve"> utilisateur lui assigner tous les droits administrateurs avec les coordonnées d</w:t>
      </w:r>
      <w:r w:rsidR="00523C39" w:rsidRPr="009A4E41">
        <w:rPr>
          <w:rFonts w:ascii="Garamond" w:eastAsia="Times New Roman" w:hAnsi="Garamond" w:cs="Arial"/>
          <w:color w:val="000000"/>
          <w:sz w:val="24"/>
          <w:szCs w:val="24"/>
          <w:lang w:eastAsia="fr-FR"/>
        </w:rPr>
        <w:t>e chacun des participant pou des raisons de test</w:t>
      </w:r>
      <w:r w:rsidRPr="009A4E41">
        <w:rPr>
          <w:rFonts w:ascii="Garamond" w:eastAsia="Times New Roman" w:hAnsi="Garamond" w:cs="Arial"/>
          <w:color w:val="000000"/>
          <w:sz w:val="24"/>
          <w:szCs w:val="24"/>
          <w:lang w:eastAsia="fr-FR"/>
        </w:rPr>
        <w:t> ;</w:t>
      </w:r>
    </w:p>
    <w:p w14:paraId="62F930A3" w14:textId="7C60C1AD" w:rsidR="00131AAB" w:rsidRPr="009A4E41" w:rsidRDefault="00131AAB" w:rsidP="00131AAB">
      <w:pPr>
        <w:numPr>
          <w:ilvl w:val="0"/>
          <w:numId w:val="8"/>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Présenter le panneau d’administration aux participants,</w:t>
      </w:r>
    </w:p>
    <w:p w14:paraId="7E2EE646" w14:textId="636E9805" w:rsidR="00131AAB" w:rsidRPr="009A4E41" w:rsidRDefault="00131AAB" w:rsidP="00523C39">
      <w:pPr>
        <w:numPr>
          <w:ilvl w:val="0"/>
          <w:numId w:val="8"/>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Assister l’administrateur à la mise à jour des informations usuelles de la commune,</w:t>
      </w:r>
    </w:p>
    <w:p w14:paraId="6844F54D" w14:textId="68140419" w:rsidR="00131AAB" w:rsidRPr="009A4E41" w:rsidRDefault="00131AAB" w:rsidP="00131AAB">
      <w:pPr>
        <w:numPr>
          <w:ilvl w:val="0"/>
          <w:numId w:val="8"/>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Assist</w:t>
      </w:r>
      <w:r w:rsidR="00D738BA" w:rsidRPr="009A4E41">
        <w:rPr>
          <w:rFonts w:ascii="Garamond" w:eastAsia="Times New Roman" w:hAnsi="Garamond" w:cs="Arial"/>
          <w:color w:val="000000"/>
          <w:sz w:val="24"/>
          <w:szCs w:val="24"/>
          <w:lang w:eastAsia="fr-FR"/>
        </w:rPr>
        <w:t>er</w:t>
      </w:r>
      <w:r w:rsidRPr="009A4E41">
        <w:rPr>
          <w:rFonts w:ascii="Garamond" w:eastAsia="Times New Roman" w:hAnsi="Garamond" w:cs="Arial"/>
          <w:color w:val="000000"/>
          <w:sz w:val="24"/>
          <w:szCs w:val="24"/>
          <w:lang w:eastAsia="fr-FR"/>
        </w:rPr>
        <w:t xml:space="preserve"> à la création des autres comités de quartier/village selon la liste de ces comités,</w:t>
      </w:r>
    </w:p>
    <w:p w14:paraId="38837E23" w14:textId="15E65B73" w:rsidR="00131AAB" w:rsidRPr="009A4E41" w:rsidRDefault="00131AAB" w:rsidP="00131AAB">
      <w:pPr>
        <w:numPr>
          <w:ilvl w:val="0"/>
          <w:numId w:val="8"/>
        </w:numPr>
        <w:spacing w:after="0" w:line="360" w:lineRule="auto"/>
        <w:jc w:val="both"/>
        <w:textAlignment w:val="baseline"/>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t>Faire d</w:t>
      </w:r>
      <w:r w:rsidR="00523C39" w:rsidRPr="009A4E41">
        <w:rPr>
          <w:rFonts w:ascii="Garamond" w:eastAsia="Times New Roman" w:hAnsi="Garamond" w:cs="Arial"/>
          <w:color w:val="000000"/>
          <w:sz w:val="24"/>
          <w:szCs w:val="24"/>
          <w:lang w:eastAsia="fr-FR"/>
        </w:rPr>
        <w:t>es activités test pour chacun des onglets principaux pour le fonctionnement de base</w:t>
      </w:r>
    </w:p>
    <w:p w14:paraId="278AE586" w14:textId="58593470" w:rsidR="00131AAB" w:rsidRPr="009A4E41" w:rsidRDefault="00131AAB" w:rsidP="00131AAB">
      <w:pPr>
        <w:spacing w:after="0" w:line="360" w:lineRule="auto"/>
        <w:jc w:val="both"/>
        <w:rPr>
          <w:rFonts w:ascii="Garamond" w:eastAsia="Times New Roman" w:hAnsi="Garamond" w:cs="Arial"/>
          <w:sz w:val="24"/>
          <w:szCs w:val="24"/>
          <w:lang w:eastAsia="fr-FR"/>
        </w:rPr>
      </w:pPr>
      <w:r w:rsidRPr="009A4E41">
        <w:rPr>
          <w:rFonts w:ascii="Garamond" w:eastAsia="Times New Roman" w:hAnsi="Garamond" w:cs="Arial"/>
          <w:color w:val="000000"/>
          <w:sz w:val="24"/>
          <w:szCs w:val="24"/>
          <w:lang w:eastAsia="fr-FR"/>
        </w:rPr>
        <w:t xml:space="preserve">Les participants ont effectué les tâches </w:t>
      </w:r>
      <w:r w:rsidR="00523C39" w:rsidRPr="009A4E41">
        <w:rPr>
          <w:rFonts w:ascii="Garamond" w:eastAsia="Times New Roman" w:hAnsi="Garamond" w:cs="Arial"/>
          <w:color w:val="000000"/>
          <w:sz w:val="24"/>
          <w:szCs w:val="24"/>
          <w:lang w:eastAsia="fr-FR"/>
        </w:rPr>
        <w:t>en</w:t>
      </w:r>
      <w:r w:rsidRPr="009A4E41">
        <w:rPr>
          <w:rFonts w:ascii="Garamond" w:eastAsia="Times New Roman" w:hAnsi="Garamond" w:cs="Arial"/>
          <w:color w:val="000000"/>
          <w:sz w:val="24"/>
          <w:szCs w:val="24"/>
          <w:lang w:eastAsia="fr-FR"/>
        </w:rPr>
        <w:t xml:space="preserve"> notre présence </w:t>
      </w:r>
      <w:r w:rsidR="009A4E41" w:rsidRPr="009A4E41">
        <w:rPr>
          <w:rFonts w:ascii="Garamond" w:eastAsia="Times New Roman" w:hAnsi="Garamond" w:cs="Arial"/>
          <w:color w:val="000000"/>
          <w:sz w:val="24"/>
          <w:szCs w:val="24"/>
          <w:lang w:eastAsia="fr-FR"/>
        </w:rPr>
        <w:t>et sous notre assistance</w:t>
      </w:r>
    </w:p>
    <w:p w14:paraId="7857D612" w14:textId="77777777" w:rsidR="00131AAB" w:rsidRPr="009A4E41" w:rsidRDefault="00131AAB" w:rsidP="00131AAB">
      <w:pPr>
        <w:spacing w:line="360" w:lineRule="auto"/>
        <w:jc w:val="both"/>
        <w:rPr>
          <w:rFonts w:ascii="Garamond" w:eastAsia="Times New Roman" w:hAnsi="Garamond" w:cs="Arial"/>
          <w:color w:val="000000"/>
          <w:sz w:val="24"/>
          <w:szCs w:val="24"/>
          <w:lang w:eastAsia="fr-FR"/>
        </w:rPr>
      </w:pPr>
      <w:r w:rsidRPr="009A4E41">
        <w:rPr>
          <w:rFonts w:ascii="Garamond" w:eastAsia="Times New Roman" w:hAnsi="Garamond" w:cs="Arial"/>
          <w:color w:val="000000"/>
          <w:sz w:val="24"/>
          <w:szCs w:val="24"/>
          <w:lang w:eastAsia="fr-FR"/>
        </w:rPr>
        <w:br w:type="page"/>
      </w:r>
    </w:p>
    <w:p w14:paraId="6D789ED9" w14:textId="4B3CD8D9" w:rsidR="00131AAB" w:rsidRPr="009A4E41" w:rsidRDefault="00131AAB" w:rsidP="009A4E41">
      <w:pPr>
        <w:pStyle w:val="Titre1"/>
        <w:numPr>
          <w:ilvl w:val="0"/>
          <w:numId w:val="0"/>
        </w:numPr>
        <w:rPr>
          <w:rFonts w:ascii="Garamond" w:eastAsia="Times New Roman" w:hAnsi="Garamond"/>
          <w:lang w:eastAsia="fr-FR"/>
        </w:rPr>
      </w:pPr>
      <w:bookmarkStart w:id="5" w:name="_Toc218763259"/>
      <w:r w:rsidRPr="009A4E41">
        <w:rPr>
          <w:rFonts w:ascii="Garamond" w:eastAsia="Times New Roman" w:hAnsi="Garamond"/>
          <w:lang w:eastAsia="fr-FR"/>
        </w:rPr>
        <w:lastRenderedPageBreak/>
        <w:t>CONCLUSION</w:t>
      </w:r>
      <w:bookmarkEnd w:id="5"/>
    </w:p>
    <w:p w14:paraId="29CB0658" w14:textId="2484BE79" w:rsidR="00131AAB" w:rsidRPr="009A4E41" w:rsidRDefault="009A4E41" w:rsidP="00131AAB">
      <w:pPr>
        <w:spacing w:line="360" w:lineRule="auto"/>
        <w:jc w:val="both"/>
        <w:rPr>
          <w:rFonts w:ascii="Garamond" w:hAnsi="Garamond" w:cs="Arial"/>
          <w:sz w:val="24"/>
          <w:szCs w:val="24"/>
        </w:rPr>
      </w:pPr>
      <w:r w:rsidRPr="009A4E41">
        <w:rPr>
          <w:rFonts w:ascii="Garamond" w:hAnsi="Garamond"/>
        </w:rPr>
        <w:t xml:space="preserve">Au terme des travaux menés </w:t>
      </w:r>
      <w:r w:rsidR="00DA0620" w:rsidRPr="009A4E41">
        <w:rPr>
          <w:rFonts w:ascii="Garamond" w:hAnsi="Garamond"/>
        </w:rPr>
        <w:t>dû à</w:t>
      </w:r>
      <w:r w:rsidRPr="009A4E41">
        <w:rPr>
          <w:rFonts w:ascii="Garamond" w:hAnsi="Garamond"/>
        </w:rPr>
        <w:t xml:space="preserve"> la commune de Bikok, cette activité de rétrocession des outils numériques et de formation a permis de renforcer significativement les capacités du personnel communal et des acteurs de la société civile en matière de gouvernance locale, de transparence et de participation citoyenne. Grâce à l’accompagnement technique d’AfroLeadership et au soutien financier de l’UNICEF, la commune dispose désormais de plateformes numériques fonctionnelles site internet, plateforme budgétaire et plateforme de démocratie participative pleinement appropriées par les bénéficiaires. Ces outils constituent des leviers durables pour l’amélioration de l’accès à l’information publique, la transparence budgétaire et l’implication active des citoyens dans la gestion des affaires communales, ouvrant ainsi la voie à une gouvernance locale plus inclusive et plus efficace</w:t>
      </w:r>
      <w:r>
        <w:rPr>
          <w:rFonts w:ascii="Garamond" w:eastAsia="Times New Roman" w:hAnsi="Garamond" w:cs="Arial"/>
          <w:sz w:val="24"/>
          <w:szCs w:val="24"/>
          <w:lang w:eastAsia="fr-FR"/>
        </w:rPr>
        <w:t>.</w:t>
      </w:r>
    </w:p>
    <w:sectPr w:rsidR="00131AAB" w:rsidRPr="009A4E41" w:rsidSect="00C01B29">
      <w:headerReference w:type="default" r:id="rId8"/>
      <w:footerReference w:type="default" r:id="rId9"/>
      <w:headerReference w:type="first" r:id="rId10"/>
      <w:pgSz w:w="11906" w:h="16838"/>
      <w:pgMar w:top="1417" w:right="1417" w:bottom="1417" w:left="1417" w:header="850" w:footer="10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CACA" w14:textId="77777777" w:rsidR="00AA0696" w:rsidRDefault="00AA0696" w:rsidP="001D0642">
      <w:pPr>
        <w:spacing w:after="0" w:line="240" w:lineRule="auto"/>
      </w:pPr>
      <w:r>
        <w:separator/>
      </w:r>
    </w:p>
  </w:endnote>
  <w:endnote w:type="continuationSeparator" w:id="0">
    <w:p w14:paraId="68A0E347" w14:textId="77777777" w:rsidR="00AA0696" w:rsidRDefault="00AA0696" w:rsidP="001D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Poppins">
    <w:altName w:val="Times New Roman"/>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6983" w14:textId="0225759D" w:rsidR="000D0AFE" w:rsidRPr="000D0AFE" w:rsidRDefault="000D0AFE" w:rsidP="000D0AFE">
    <w:pPr>
      <w:pStyle w:val="Pieddepage"/>
      <w:rPr>
        <w:rFonts w:ascii="Arial" w:hAnsi="Arial" w:cs="Arial"/>
        <w:b/>
        <w:bCs/>
      </w:rPr>
    </w:pPr>
    <w:r>
      <w:t xml:space="preserve"> </w:t>
    </w:r>
    <w:r w:rsidRPr="000D0AFE">
      <w:rPr>
        <w:rFonts w:ascii="Arial" w:hAnsi="Arial" w:cs="Arial"/>
        <w:b/>
        <w:bCs/>
        <w:color w:val="808080" w:themeColor="background1" w:themeShade="80"/>
        <w:sz w:val="18"/>
        <w:szCs w:val="18"/>
      </w:rPr>
      <w:t xml:space="preserve">Page  </w:t>
    </w:r>
    <w:sdt>
      <w:sdtPr>
        <w:rPr>
          <w:rFonts w:ascii="Arial" w:hAnsi="Arial" w:cs="Arial"/>
          <w:b/>
          <w:bCs/>
          <w:color w:val="808080" w:themeColor="background1" w:themeShade="80"/>
          <w:sz w:val="18"/>
          <w:szCs w:val="18"/>
        </w:rPr>
        <w:id w:val="1061519975"/>
        <w:docPartObj>
          <w:docPartGallery w:val="Page Numbers (Bottom of Page)"/>
          <w:docPartUnique/>
        </w:docPartObj>
      </w:sdtPr>
      <w:sdtContent>
        <w:r w:rsidRPr="000D0AFE">
          <w:rPr>
            <w:rFonts w:ascii="Arial" w:hAnsi="Arial" w:cs="Arial"/>
            <w:b/>
            <w:bCs/>
            <w:color w:val="808080" w:themeColor="background1" w:themeShade="80"/>
            <w:sz w:val="18"/>
            <w:szCs w:val="18"/>
          </w:rPr>
          <w:fldChar w:fldCharType="begin"/>
        </w:r>
        <w:r w:rsidRPr="000D0AFE">
          <w:rPr>
            <w:rFonts w:ascii="Arial" w:hAnsi="Arial" w:cs="Arial"/>
            <w:b/>
            <w:bCs/>
            <w:color w:val="808080" w:themeColor="background1" w:themeShade="80"/>
            <w:sz w:val="18"/>
            <w:szCs w:val="18"/>
          </w:rPr>
          <w:instrText>PAGE   \* MERGEFORMAT</w:instrText>
        </w:r>
        <w:r w:rsidRPr="000D0AFE">
          <w:rPr>
            <w:rFonts w:ascii="Arial" w:hAnsi="Arial" w:cs="Arial"/>
            <w:b/>
            <w:bCs/>
            <w:color w:val="808080" w:themeColor="background1" w:themeShade="80"/>
            <w:sz w:val="18"/>
            <w:szCs w:val="18"/>
          </w:rPr>
          <w:fldChar w:fldCharType="separate"/>
        </w:r>
        <w:r w:rsidRPr="000D0AFE">
          <w:rPr>
            <w:rFonts w:ascii="Arial" w:hAnsi="Arial" w:cs="Arial"/>
            <w:b/>
            <w:bCs/>
            <w:color w:val="808080" w:themeColor="background1" w:themeShade="80"/>
            <w:sz w:val="18"/>
            <w:szCs w:val="18"/>
          </w:rPr>
          <w:t>2</w:t>
        </w:r>
        <w:r w:rsidRPr="000D0AFE">
          <w:rPr>
            <w:rFonts w:ascii="Arial" w:hAnsi="Arial" w:cs="Arial"/>
            <w:b/>
            <w:bCs/>
            <w:color w:val="808080" w:themeColor="background1" w:themeShade="80"/>
            <w:sz w:val="18"/>
            <w:szCs w:val="18"/>
          </w:rPr>
          <w:fldChar w:fldCharType="end"/>
        </w:r>
      </w:sdtContent>
    </w:sdt>
  </w:p>
  <w:p w14:paraId="2A8772E4" w14:textId="0823E6CA" w:rsidR="001D0642" w:rsidRPr="00C01B29" w:rsidRDefault="00C01B29" w:rsidP="00C01B29">
    <w:pPr>
      <w:pStyle w:val="En-tte"/>
      <w:pBdr>
        <w:bottom w:val="single" w:sz="4" w:space="1" w:color="auto"/>
      </w:pBdr>
      <w:spacing w:line="276" w:lineRule="auto"/>
      <w:jc w:val="right"/>
      <w:rPr>
        <w:sz w:val="14"/>
        <w:szCs w:val="14"/>
      </w:rPr>
    </w:pPr>
    <w:r>
      <w:rPr>
        <w:rFonts w:ascii="Arial" w:hAnsi="Arial" w:cs="Arial"/>
        <w:i/>
        <w:iCs/>
        <w:sz w:val="14"/>
        <w:szCs w:val="14"/>
      </w:rPr>
      <w:t xml:space="preserve">                                                      </w:t>
    </w:r>
    <w:r w:rsidRPr="00C01B29">
      <w:rPr>
        <w:rFonts w:ascii="Arial" w:hAnsi="Arial" w:cs="Arial"/>
        <w:i/>
        <w:iCs/>
        <w:sz w:val="16"/>
        <w:szCs w:val="16"/>
      </w:rPr>
      <w:t>Appui à l’amélioration de la transparence des finances publiques dans les Ministères en charge de l’économie, des finances, du social et dans les communes cibles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1014" w14:textId="77777777" w:rsidR="00AA0696" w:rsidRDefault="00AA0696" w:rsidP="001D0642">
      <w:pPr>
        <w:spacing w:after="0" w:line="240" w:lineRule="auto"/>
      </w:pPr>
      <w:r>
        <w:separator/>
      </w:r>
    </w:p>
  </w:footnote>
  <w:footnote w:type="continuationSeparator" w:id="0">
    <w:p w14:paraId="2F4B7DA0" w14:textId="77777777" w:rsidR="00AA0696" w:rsidRDefault="00AA0696" w:rsidP="001D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1CBC" w14:textId="316905A8" w:rsidR="00C01B29" w:rsidRPr="005E61B9" w:rsidRDefault="00C01B29" w:rsidP="00C01B29">
    <w:pPr>
      <w:pStyle w:val="En-tte"/>
    </w:pPr>
    <w:r>
      <w:rPr>
        <w:noProof/>
      </w:rPr>
      <mc:AlternateContent>
        <mc:Choice Requires="wps">
          <w:drawing>
            <wp:anchor distT="0" distB="0" distL="114300" distR="114300" simplePos="0" relativeHeight="251664384" behindDoc="0" locked="0" layoutInCell="1" allowOverlap="1" wp14:anchorId="4085D009" wp14:editId="47BD0173">
              <wp:simplePos x="0" y="0"/>
              <wp:positionH relativeFrom="margin">
                <wp:posOffset>656590</wp:posOffset>
              </wp:positionH>
              <wp:positionV relativeFrom="paragraph">
                <wp:posOffset>-174625</wp:posOffset>
              </wp:positionV>
              <wp:extent cx="4182110" cy="52451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524510"/>
                      </a:xfrm>
                      <a:prstGeom prst="rect">
                        <a:avLst/>
                      </a:prstGeom>
                      <a:noFill/>
                      <a:ln>
                        <a:noFill/>
                      </a:ln>
                    </wps:spPr>
                    <wps:txbx>
                      <w:txbxContent>
                        <w:p w14:paraId="39F3F141" w14:textId="77777777" w:rsidR="00C01B29" w:rsidRDefault="00C01B29" w:rsidP="00C01B29">
                          <w:pPr>
                            <w:pStyle w:val="En-tte"/>
                            <w:tabs>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5E7B2965" w14:textId="77777777" w:rsidR="00C01B29" w:rsidRPr="00657CCF" w:rsidRDefault="00C01B29" w:rsidP="00C01B29">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hyperlink r:id="rId1" w:history="1">
                            <w:r w:rsidRPr="00657CCF">
                              <w:rPr>
                                <w:rStyle w:val="Lienhypertexte"/>
                                <w:rFonts w:ascii="Poppins" w:hAnsi="Poppins" w:cs="Poppins"/>
                                <w:sz w:val="12"/>
                                <w:szCs w:val="12"/>
                                <w:lang w:val="en-US"/>
                              </w:rPr>
                              <w:t>info@afroleadership.org</w:t>
                            </w:r>
                          </w:hyperlink>
                          <w:r w:rsidRPr="00657CCF">
                            <w:rPr>
                              <w:rFonts w:ascii="Poppins" w:hAnsi="Poppins" w:cs="Poppins"/>
                              <w:sz w:val="12"/>
                              <w:szCs w:val="12"/>
                              <w:lang w:val="en-US"/>
                            </w:rPr>
                            <w:t xml:space="preserve"> -Yaoundé-Cameroun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5D009" id="_x0000_t202" coordsize="21600,21600" o:spt="202" path="m,l,21600r21600,l21600,xe">
              <v:stroke joinstyle="miter"/>
              <v:path gradientshapeok="t" o:connecttype="rect"/>
            </v:shapetype>
            <v:shape id="Zone de texte 1" o:spid="_x0000_s1028" type="#_x0000_t202" style="position:absolute;margin-left:51.7pt;margin-top:-13.75pt;width:329.3pt;height:4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IS7gEAAMsDAAAOAAAAZHJzL2Uyb0RvYy54bWysU01v1DAQvSPxHyzf2WxWLVTRZqvSqgip&#10;QKXChZvjj8Qi8Zixd5Pl1zN2tkuAG+JieezxmzdvnrfX09Czg8ZgwdW8XK05006Csq6t+ZfP96+u&#10;OAtROCV6cLrmRx349e7li+3oK72BDnqlkRGIC9Xoa97F6KuiCLLTgwgr8NrRpQEcRKQQ20KhGAl9&#10;6IvNev26GAGVR5A6BDq9my/5LuMbo2X8ZEzQkfU1J24xr5jXJq3FbiuqFoXvrDzREP/AYhDWUdEz&#10;1J2Igu3R/gU1WIkQwMSVhKEAY6zUuQfqplz/0c1TJ7zOvZA4wZ9lCv8PVn48PCKzimbHmRMDjegr&#10;DYopzaKeomZlkmj0oaLMJ0+5cXoLU0pP7Qb/APJbYA5uO+FafYMIY6eFIor5ZbF4OuOEBNKMH0BR&#10;LbGPkIEmg0MCJEUYodOojufxEA8m6fCivNqUJV1JurvcXFzSnsgVonp+7THEdxoGljY1Rxp/RheH&#10;hxDn1OeUVMzBve37bIHe/XZAmOkks0+EZ+pxaqaTGg2oI/WBMDuKfgBtOsAfnI3kppqH73uBmrP+&#10;vSMt3pBXk/2WAS6DZhkIJwmq5pGzeXsbZ8vuPdq2o0qz+g5uSD9jc2tJ6JnViTc5Jotzcney5DLO&#10;Wb/+4O4nAAAA//8DAFBLAwQUAAYACAAAACEAe9videAAAAAKAQAADwAAAGRycy9kb3ducmV2Lnht&#10;bEyPQUvDQBCF74L/YRnBW7tpYhqJ2RQRqkgrkiqet9kxCWZnQ3bbxv56x5MeH/Px5nvFarK9OOLo&#10;O0cKFvMIBFLtTEeNgve39ewWhA+ajO4doYJv9LAqLy8KnRt3ogqPu9AILiGfawVtCEMupa9btNrP&#10;3YDEt083Wh04jo00oz5xue1lHEVLaXVH/KHVAz60WH/tDlYBPmebl6dkvQ0f541uzli9Jo+VUtdX&#10;0/0diIBT+IPhV5/VoWSnvTuQ8aLnHCU3jCqYxVkKgolsGfO6vYI0XYAsC/l/QvkDAAD//wMAUEsB&#10;Ai0AFAAGAAgAAAAhALaDOJL+AAAA4QEAABMAAAAAAAAAAAAAAAAAAAAAAFtDb250ZW50X1R5cGVz&#10;XS54bWxQSwECLQAUAAYACAAAACEAOP0h/9YAAACUAQAACwAAAAAAAAAAAAAAAAAvAQAAX3JlbHMv&#10;LnJlbHNQSwECLQAUAAYACAAAACEAAaZiEu4BAADLAwAADgAAAAAAAAAAAAAAAAAuAgAAZHJzL2Uy&#10;b0RvYy54bWxQSwECLQAUAAYACAAAACEAe9videAAAAAKAQAADwAAAAAAAAAAAAAAAABIBAAAZHJz&#10;L2Rvd25yZXYueG1sUEsFBgAAAAAEAAQA8wAAAFUFAAAAAA==&#10;" filled="f" stroked="f">
              <v:textbox inset="2mm,2mm,2mm,2mm">
                <w:txbxContent>
                  <w:p w14:paraId="39F3F141" w14:textId="77777777" w:rsidR="00C01B29" w:rsidRDefault="00C01B29" w:rsidP="00C01B29">
                    <w:pPr>
                      <w:pStyle w:val="En-tte"/>
                      <w:tabs>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5E7B2965" w14:textId="77777777" w:rsidR="00C01B29" w:rsidRPr="00657CCF" w:rsidRDefault="00C01B29" w:rsidP="00C01B29">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hyperlink r:id="rId2" w:history="1">
                      <w:r w:rsidRPr="00657CCF">
                        <w:rPr>
                          <w:rStyle w:val="Lienhypertexte"/>
                          <w:rFonts w:ascii="Poppins" w:hAnsi="Poppins" w:cs="Poppins"/>
                          <w:sz w:val="12"/>
                          <w:szCs w:val="12"/>
                          <w:lang w:val="en-US"/>
                        </w:rPr>
                        <w:t>info@afroleadership.org</w:t>
                      </w:r>
                    </w:hyperlink>
                    <w:r w:rsidRPr="00657CCF">
                      <w:rPr>
                        <w:rFonts w:ascii="Poppins" w:hAnsi="Poppins" w:cs="Poppins"/>
                        <w:sz w:val="12"/>
                        <w:szCs w:val="12"/>
                        <w:lang w:val="en-US"/>
                      </w:rPr>
                      <w:t xml:space="preserve"> -Yaoundé-Cameroun</w:t>
                    </w:r>
                  </w:p>
                </w:txbxContent>
              </v:textbox>
              <w10:wrap anchorx="margin"/>
            </v:shape>
          </w:pict>
        </mc:Fallback>
      </mc:AlternateContent>
    </w:r>
    <w:r>
      <w:rPr>
        <w:noProof/>
        <w:lang w:eastAsia="fr-FR"/>
      </w:rPr>
      <w:drawing>
        <wp:anchor distT="0" distB="0" distL="114300" distR="114300" simplePos="0" relativeHeight="251663360" behindDoc="0" locked="0" layoutInCell="1" allowOverlap="1" wp14:anchorId="0F1561C5" wp14:editId="4D68E1BC">
          <wp:simplePos x="0" y="0"/>
          <wp:positionH relativeFrom="column">
            <wp:posOffset>-423545</wp:posOffset>
          </wp:positionH>
          <wp:positionV relativeFrom="paragraph">
            <wp:posOffset>-467360</wp:posOffset>
          </wp:positionV>
          <wp:extent cx="1003300" cy="851626"/>
          <wp:effectExtent l="0" t="0" r="6350" b="5715"/>
          <wp:wrapNone/>
          <wp:docPr id="4" name="Image 4" descr="Blanc-Logo-of-Afro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Blanc-Logo-of-AfroLeadershi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03300" cy="8516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2C7F43C2" wp14:editId="288FD9F5">
          <wp:simplePos x="0" y="0"/>
          <wp:positionH relativeFrom="column">
            <wp:posOffset>4904105</wp:posOffset>
          </wp:positionH>
          <wp:positionV relativeFrom="paragraph">
            <wp:posOffset>-332604</wp:posOffset>
          </wp:positionV>
          <wp:extent cx="1234684" cy="685800"/>
          <wp:effectExtent l="0" t="0" r="3810" b="0"/>
          <wp:wrapNone/>
          <wp:docPr id="2" name="Image 3" descr="UNICEF (United Nations Children's Fund) | MPTF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EF (United Nations Children's Fund) | MPTF Offi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4684"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83F40" w14:textId="77777777" w:rsidR="00C01B29" w:rsidRDefault="00C01B29" w:rsidP="00C01B29">
    <w:pPr>
      <w:pStyle w:val="En-tte"/>
    </w:pPr>
  </w:p>
  <w:p w14:paraId="35B90223" w14:textId="77777777" w:rsidR="00C01B29" w:rsidRDefault="00C01B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243D" w14:textId="70EE499D" w:rsidR="00D738BA" w:rsidRPr="005E61B9" w:rsidRDefault="00D738BA" w:rsidP="00D738BA">
    <w:pPr>
      <w:pStyle w:val="En-tte"/>
    </w:pPr>
    <w:r>
      <w:rPr>
        <w:noProof/>
      </w:rPr>
      <w:drawing>
        <wp:anchor distT="0" distB="0" distL="114300" distR="114300" simplePos="0" relativeHeight="251661312" behindDoc="1" locked="0" layoutInCell="1" allowOverlap="1" wp14:anchorId="6879DD06" wp14:editId="437C3721">
          <wp:simplePos x="0" y="0"/>
          <wp:positionH relativeFrom="column">
            <wp:posOffset>4935855</wp:posOffset>
          </wp:positionH>
          <wp:positionV relativeFrom="paragraph">
            <wp:posOffset>-254499</wp:posOffset>
          </wp:positionV>
          <wp:extent cx="1234684" cy="685800"/>
          <wp:effectExtent l="0" t="0" r="3810" b="0"/>
          <wp:wrapNone/>
          <wp:docPr id="1677883567" name="Image 3" descr="UNICEF (United Nations Children's Fund) | MPTF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EF (United Nations Children's Fund) | MPTF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684"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5E803E2C" wp14:editId="2B90D0D8">
          <wp:simplePos x="0" y="0"/>
          <wp:positionH relativeFrom="column">
            <wp:posOffset>-499745</wp:posOffset>
          </wp:positionH>
          <wp:positionV relativeFrom="paragraph">
            <wp:posOffset>-360044</wp:posOffset>
          </wp:positionV>
          <wp:extent cx="1003300" cy="851626"/>
          <wp:effectExtent l="0" t="0" r="6350" b="5715"/>
          <wp:wrapNone/>
          <wp:docPr id="609237557" name="Image 609237557" descr="Blanc-Logo-of-Afro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Blanc-Logo-of-AfroLead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0676" cy="8578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7B0836D1" wp14:editId="052BD828">
              <wp:simplePos x="0" y="0"/>
              <wp:positionH relativeFrom="margin">
                <wp:posOffset>681990</wp:posOffset>
              </wp:positionH>
              <wp:positionV relativeFrom="paragraph">
                <wp:posOffset>-92075</wp:posOffset>
              </wp:positionV>
              <wp:extent cx="4182110" cy="52451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110" cy="524510"/>
                      </a:xfrm>
                      <a:prstGeom prst="rect">
                        <a:avLst/>
                      </a:prstGeom>
                      <a:noFill/>
                      <a:ln>
                        <a:noFill/>
                      </a:ln>
                    </wps:spPr>
                    <wps:txbx>
                      <w:txbxContent>
                        <w:p w14:paraId="466E6B89" w14:textId="77777777" w:rsidR="00D738BA" w:rsidRDefault="00D738BA" w:rsidP="00D738BA">
                          <w:pPr>
                            <w:pStyle w:val="En-tte"/>
                            <w:tabs>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15204003" w14:textId="77777777" w:rsidR="00D738BA" w:rsidRPr="00657CCF" w:rsidRDefault="00D738BA" w:rsidP="00D738BA">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hyperlink r:id="rId3" w:history="1">
                            <w:r w:rsidRPr="00657CCF">
                              <w:rPr>
                                <w:rStyle w:val="Lienhypertexte"/>
                                <w:rFonts w:ascii="Poppins" w:hAnsi="Poppins" w:cs="Poppins"/>
                                <w:sz w:val="12"/>
                                <w:szCs w:val="12"/>
                                <w:lang w:val="en-US"/>
                              </w:rPr>
                              <w:t>info@afroleadership.org</w:t>
                            </w:r>
                          </w:hyperlink>
                          <w:r w:rsidRPr="00657CCF">
                            <w:rPr>
                              <w:rFonts w:ascii="Poppins" w:hAnsi="Poppins" w:cs="Poppins"/>
                              <w:sz w:val="12"/>
                              <w:szCs w:val="12"/>
                              <w:lang w:val="en-US"/>
                            </w:rPr>
                            <w:t xml:space="preserve"> -Yaoundé-Cameroun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836D1" id="_x0000_t202" coordsize="21600,21600" o:spt="202" path="m,l,21600r21600,l21600,xe">
              <v:stroke joinstyle="miter"/>
              <v:path gradientshapeok="t" o:connecttype="rect"/>
            </v:shapetype>
            <v:shape id="Zone de texte 3" o:spid="_x0000_s1029" type="#_x0000_t202" style="position:absolute;margin-left:53.7pt;margin-top:-7.25pt;width:329.3pt;height:4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Cd8gEAANIDAAAOAAAAZHJzL2Uyb0RvYy54bWysU01v2zAMvQ/YfxB0Xxyn7VYYcYquRYcB&#10;3QfQ7dIbLcu2MFvUKCV29utHyWmarbdhF0H80OPjI7W+moZe7DR5g7aU+WIphbYKa2PbUn7/dvfm&#10;UgofwNbQo9Wl3GsvrzavX61HV+gVdtjXmgSDWF+MrpRdCK7IMq86PYBfoNOWgw3SAIFNarOaYGT0&#10;oc9Wy+XbbESqHaHS3rP3dg7KTcJvGq3Cl6bxOoi+lMwtpJPSWcUz26yhaAlcZ9SBBvwDiwGM5aJH&#10;qFsIILZkXkANRhF6bMJC4ZBh0xilUw/cTb78q5uHDpxOvbA43h1l8v8PVn3efSVh6lKeSWFh4BE9&#10;8qBErUXQU9DiLEo0Ol9w5oPj3DC9x4lHndr17h7VDy8s3nRgW31NhGOnoWaKeXyZnTydcXwEqcZP&#10;WHMt2AZMQFNDQ9SPFRGMzqPaH8fDPIRi53l+ucpzDimOXazOL/geS0Dx9NqRDx80DiJeSkk8/oQO&#10;u3sf5tSnlFjM4p3pe/ZD0ds/HIwZPYl9JDxTD1M1Ja1Sa7GzCus9t0M4LxZ/BL50SL+kGHmpSul/&#10;boG0FP1Hy5K845WNW3hq0KlRnRpgFUOVMkgxX2/CvLlbR6btuNI8BIvXLGNjUofPrA70eXGSRocl&#10;j5t5aqes56+4+Q0AAP//AwBQSwMEFAAGAAgAAAAhAEv8pI3hAAAACgEAAA8AAABkcnMvZG93bnJl&#10;di54bWxMj0FLw0AQhe+C/2EZwVu7ia1JidkUEapIK5K2eN5mxySYnQ3ZbRv76x1PenzMx5vv5cvR&#10;duKEg28dKYinEQikypmWagX73WqyAOGDJqM7R6jgGz0si+urXGfGnanE0zbUgkvIZ1pBE0KfSemr&#10;Bq32U9cj8e3TDVYHjkMtzaDPXG47eRdFibS6Jf7Q6B6fGqy+tkerAF/T9dvLbLUJH5e1ri9Yvs+e&#10;S6Vub8bHBxABx/AHw68+q0PBTgd3JONFxzlK54wqmMTzexBMpEnC6w4KkkUMssjl/wnFDwAAAP//&#10;AwBQSwECLQAUAAYACAAAACEAtoM4kv4AAADhAQAAEwAAAAAAAAAAAAAAAAAAAAAAW0NvbnRlbnRf&#10;VHlwZXNdLnhtbFBLAQItABQABgAIAAAAIQA4/SH/1gAAAJQBAAALAAAAAAAAAAAAAAAAAC8BAABf&#10;cmVscy8ucmVsc1BLAQItABQABgAIAAAAIQA31bCd8gEAANIDAAAOAAAAAAAAAAAAAAAAAC4CAABk&#10;cnMvZTJvRG9jLnhtbFBLAQItABQABgAIAAAAIQBL/KSN4QAAAAoBAAAPAAAAAAAAAAAAAAAAAEwE&#10;AABkcnMvZG93bnJldi54bWxQSwUGAAAAAAQABADzAAAAWgUAAAAA&#10;" filled="f" stroked="f">
              <v:textbox inset="2mm,2mm,2mm,2mm">
                <w:txbxContent>
                  <w:p w14:paraId="466E6B89" w14:textId="77777777" w:rsidR="00D738BA" w:rsidRDefault="00D738BA" w:rsidP="00D738BA">
                    <w:pPr>
                      <w:pStyle w:val="En-tte"/>
                      <w:tabs>
                        <w:tab w:val="left" w:pos="2670"/>
                      </w:tabs>
                      <w:spacing w:after="120"/>
                      <w:jc w:val="center"/>
                      <w:rPr>
                        <w:rFonts w:ascii="Agency FB" w:hAnsi="Agency FB"/>
                        <w:b/>
                        <w:bCs/>
                        <w:lang w:val="en-US"/>
                      </w:rPr>
                    </w:pPr>
                    <w:r w:rsidRPr="00657CCF">
                      <w:rPr>
                        <w:rFonts w:ascii="Agency FB" w:hAnsi="Agency FB"/>
                        <w:b/>
                        <w:bCs/>
                        <w:highlight w:val="yellow"/>
                        <w:lang w:val="en-US"/>
                      </w:rPr>
                      <w:t>Open Governance – Democracy – Human Rights</w:t>
                    </w:r>
                  </w:p>
                  <w:p w14:paraId="15204003" w14:textId="77777777" w:rsidR="00D738BA" w:rsidRPr="00657CCF" w:rsidRDefault="00D738BA" w:rsidP="00D738BA">
                    <w:pPr>
                      <w:autoSpaceDE w:val="0"/>
                      <w:autoSpaceDN w:val="0"/>
                      <w:adjustRightInd w:val="0"/>
                      <w:spacing w:after="0" w:line="240" w:lineRule="auto"/>
                      <w:jc w:val="center"/>
                      <w:rPr>
                        <w:rFonts w:ascii="Poppins" w:hAnsi="Poppins" w:cs="Poppins"/>
                        <w:sz w:val="12"/>
                        <w:szCs w:val="12"/>
                        <w:lang w:val="en-US"/>
                      </w:rPr>
                    </w:pPr>
                    <w:r w:rsidRPr="00657CCF">
                      <w:rPr>
                        <w:rFonts w:ascii="Poppins" w:hAnsi="Poppins" w:cs="Poppins"/>
                        <w:sz w:val="12"/>
                        <w:szCs w:val="12"/>
                        <w:lang w:val="en-US"/>
                      </w:rPr>
                      <w:t xml:space="preserve">GSM: + 237 699997093 / 671050571 – Email: </w:t>
                    </w:r>
                    <w:r w:rsidR="00F41631">
                      <w:fldChar w:fldCharType="begin"/>
                    </w:r>
                    <w:r w:rsidR="00F41631" w:rsidRPr="00AC06B6">
                      <w:rPr>
                        <w:lang w:val="en-GB"/>
                      </w:rPr>
                      <w:instrText xml:space="preserve"> HYPERLINK "mailto:info@afroleadership.org" </w:instrText>
                    </w:r>
                    <w:r w:rsidR="00F41631">
                      <w:fldChar w:fldCharType="separate"/>
                    </w:r>
                    <w:r w:rsidRPr="00657CCF">
                      <w:rPr>
                        <w:rStyle w:val="Lienhypertexte"/>
                        <w:rFonts w:ascii="Poppins" w:hAnsi="Poppins" w:cs="Poppins"/>
                        <w:sz w:val="12"/>
                        <w:szCs w:val="12"/>
                        <w:lang w:val="en-US"/>
                      </w:rPr>
                      <w:t>info@afroleadership.org</w:t>
                    </w:r>
                    <w:r w:rsidR="00F41631">
                      <w:rPr>
                        <w:rStyle w:val="Lienhypertexte"/>
                        <w:rFonts w:ascii="Poppins" w:hAnsi="Poppins" w:cs="Poppins"/>
                        <w:sz w:val="12"/>
                        <w:szCs w:val="12"/>
                        <w:lang w:val="en-US"/>
                      </w:rPr>
                      <w:fldChar w:fldCharType="end"/>
                    </w:r>
                    <w:r w:rsidRPr="00657CCF">
                      <w:rPr>
                        <w:rFonts w:ascii="Poppins" w:hAnsi="Poppins" w:cs="Poppins"/>
                        <w:sz w:val="12"/>
                        <w:szCs w:val="12"/>
                        <w:lang w:val="en-US"/>
                      </w:rPr>
                      <w:t xml:space="preserve"> -Yaoundé-Cameroun</w:t>
                    </w:r>
                  </w:p>
                </w:txbxContent>
              </v:textbox>
              <w10:wrap anchorx="margin"/>
            </v:shape>
          </w:pict>
        </mc:Fallback>
      </mc:AlternateContent>
    </w:r>
  </w:p>
  <w:p w14:paraId="3F7AE087" w14:textId="77777777" w:rsidR="00D738BA" w:rsidRDefault="00D738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7E65"/>
    <w:multiLevelType w:val="hybridMultilevel"/>
    <w:tmpl w:val="6DC814FA"/>
    <w:lvl w:ilvl="0" w:tplc="84821190">
      <w:start w:val="1"/>
      <w:numFmt w:val="lowerLetter"/>
      <w:pStyle w:val="Titre2"/>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C68CF"/>
    <w:multiLevelType w:val="hybridMultilevel"/>
    <w:tmpl w:val="66148C0C"/>
    <w:lvl w:ilvl="0" w:tplc="C602C8C8">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30C822C0"/>
    <w:multiLevelType w:val="multilevel"/>
    <w:tmpl w:val="CA4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21640"/>
    <w:multiLevelType w:val="multilevel"/>
    <w:tmpl w:val="AA6ED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71EC5"/>
    <w:multiLevelType w:val="multilevel"/>
    <w:tmpl w:val="6002A84C"/>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25664E7"/>
    <w:multiLevelType w:val="multilevel"/>
    <w:tmpl w:val="A230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C3622"/>
    <w:multiLevelType w:val="hybridMultilevel"/>
    <w:tmpl w:val="2F064ED8"/>
    <w:lvl w:ilvl="0" w:tplc="467C86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23790D"/>
    <w:multiLevelType w:val="multilevel"/>
    <w:tmpl w:val="91E6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17433"/>
    <w:multiLevelType w:val="multilevel"/>
    <w:tmpl w:val="409E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370532">
    <w:abstractNumId w:val="1"/>
  </w:num>
  <w:num w:numId="2" w16cid:durableId="1226986082">
    <w:abstractNumId w:val="4"/>
  </w:num>
  <w:num w:numId="3" w16cid:durableId="19400875">
    <w:abstractNumId w:val="6"/>
  </w:num>
  <w:num w:numId="4" w16cid:durableId="1664703241">
    <w:abstractNumId w:val="7"/>
  </w:num>
  <w:num w:numId="5" w16cid:durableId="1366179141">
    <w:abstractNumId w:val="3"/>
  </w:num>
  <w:num w:numId="6" w16cid:durableId="401493024">
    <w:abstractNumId w:val="3"/>
  </w:num>
  <w:num w:numId="7" w16cid:durableId="742801233">
    <w:abstractNumId w:val="5"/>
  </w:num>
  <w:num w:numId="8" w16cid:durableId="290015972">
    <w:abstractNumId w:val="2"/>
  </w:num>
  <w:num w:numId="9" w16cid:durableId="419641769">
    <w:abstractNumId w:val="8"/>
  </w:num>
  <w:num w:numId="10" w16cid:durableId="99569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B7"/>
    <w:rsid w:val="000219D0"/>
    <w:rsid w:val="00026143"/>
    <w:rsid w:val="00035AEC"/>
    <w:rsid w:val="000803B8"/>
    <w:rsid w:val="000D0AFE"/>
    <w:rsid w:val="000F3242"/>
    <w:rsid w:val="00131AAB"/>
    <w:rsid w:val="001777A0"/>
    <w:rsid w:val="001D0642"/>
    <w:rsid w:val="00216F6C"/>
    <w:rsid w:val="00233D06"/>
    <w:rsid w:val="00277266"/>
    <w:rsid w:val="002E23A0"/>
    <w:rsid w:val="003C4CA9"/>
    <w:rsid w:val="003F0161"/>
    <w:rsid w:val="004E117C"/>
    <w:rsid w:val="004F5391"/>
    <w:rsid w:val="00523C39"/>
    <w:rsid w:val="00672A82"/>
    <w:rsid w:val="006D74F9"/>
    <w:rsid w:val="00750C89"/>
    <w:rsid w:val="007D1871"/>
    <w:rsid w:val="007F173B"/>
    <w:rsid w:val="00857CEA"/>
    <w:rsid w:val="00857EC1"/>
    <w:rsid w:val="00877506"/>
    <w:rsid w:val="00880906"/>
    <w:rsid w:val="008B63EB"/>
    <w:rsid w:val="009113A6"/>
    <w:rsid w:val="009A4E41"/>
    <w:rsid w:val="009C72B8"/>
    <w:rsid w:val="00A255C4"/>
    <w:rsid w:val="00A90A74"/>
    <w:rsid w:val="00AA0696"/>
    <w:rsid w:val="00AC06B6"/>
    <w:rsid w:val="00AD7992"/>
    <w:rsid w:val="00AF6013"/>
    <w:rsid w:val="00C01B29"/>
    <w:rsid w:val="00C44D31"/>
    <w:rsid w:val="00C57B9A"/>
    <w:rsid w:val="00C750B4"/>
    <w:rsid w:val="00CD0A09"/>
    <w:rsid w:val="00D620AC"/>
    <w:rsid w:val="00D702B7"/>
    <w:rsid w:val="00D738BA"/>
    <w:rsid w:val="00DA0620"/>
    <w:rsid w:val="00DC5BD9"/>
    <w:rsid w:val="00E3061B"/>
    <w:rsid w:val="00E5028E"/>
    <w:rsid w:val="00F12A60"/>
    <w:rsid w:val="00F3409C"/>
    <w:rsid w:val="00F41631"/>
    <w:rsid w:val="00F940BE"/>
    <w:rsid w:val="00FB6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0670A"/>
  <w15:chartTrackingRefBased/>
  <w15:docId w15:val="{1ACF22BC-E064-4165-9309-4BD2C71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AAB"/>
    <w:pPr>
      <w:keepNext/>
      <w:keepLines/>
      <w:numPr>
        <w:numId w:val="2"/>
      </w:numPr>
      <w:spacing w:before="360" w:after="120"/>
      <w:ind w:left="1428" w:hanging="360"/>
      <w:outlineLvl w:val="0"/>
    </w:pPr>
    <w:rPr>
      <w:rFonts w:ascii="Arial" w:eastAsiaTheme="majorEastAsia" w:hAnsi="Arial" w:cstheme="majorBidi"/>
      <w:b/>
      <w:color w:val="2F5496" w:themeColor="accent1" w:themeShade="BF"/>
      <w:sz w:val="28"/>
      <w:szCs w:val="32"/>
    </w:rPr>
  </w:style>
  <w:style w:type="paragraph" w:styleId="Titre2">
    <w:name w:val="heading 2"/>
    <w:basedOn w:val="Normal"/>
    <w:next w:val="Normal"/>
    <w:link w:val="Titre2Car"/>
    <w:uiPriority w:val="9"/>
    <w:unhideWhenUsed/>
    <w:qFormat/>
    <w:rsid w:val="00131AAB"/>
    <w:pPr>
      <w:keepNext/>
      <w:keepLines/>
      <w:numPr>
        <w:numId w:val="10"/>
      </w:numPr>
      <w:spacing w:before="40" w:after="0" w:line="360" w:lineRule="auto"/>
      <w:outlineLvl w:val="1"/>
    </w:pPr>
    <w:rPr>
      <w:rFonts w:ascii="Arial" w:eastAsiaTheme="majorEastAsia" w:hAnsi="Arial" w:cstheme="majorBidi"/>
      <w:b/>
      <w:color w:val="44546A" w:themeColor="text2"/>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AAB"/>
    <w:rPr>
      <w:rFonts w:ascii="Arial" w:eastAsiaTheme="majorEastAsia" w:hAnsi="Arial" w:cstheme="majorBidi"/>
      <w:b/>
      <w:color w:val="2F5496" w:themeColor="accent1" w:themeShade="BF"/>
      <w:sz w:val="28"/>
      <w:szCs w:val="32"/>
    </w:rPr>
  </w:style>
  <w:style w:type="paragraph" w:styleId="Paragraphedeliste">
    <w:name w:val="List Paragraph"/>
    <w:basedOn w:val="Normal"/>
    <w:uiPriority w:val="34"/>
    <w:qFormat/>
    <w:rsid w:val="00E5028E"/>
    <w:pPr>
      <w:ind w:left="720"/>
      <w:contextualSpacing/>
    </w:pPr>
  </w:style>
  <w:style w:type="paragraph" w:styleId="NormalWeb">
    <w:name w:val="Normal (Web)"/>
    <w:basedOn w:val="Normal"/>
    <w:uiPriority w:val="99"/>
    <w:semiHidden/>
    <w:unhideWhenUsed/>
    <w:rsid w:val="00131A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131AAB"/>
    <w:pPr>
      <w:numPr>
        <w:numId w:val="0"/>
      </w:numPr>
      <w:spacing w:before="240" w:after="0"/>
      <w:outlineLvl w:val="9"/>
    </w:pPr>
    <w:rPr>
      <w:rFonts w:asciiTheme="majorHAnsi" w:hAnsiTheme="majorHAnsi"/>
      <w:b w:val="0"/>
      <w:lang w:eastAsia="fr-FR"/>
    </w:rPr>
  </w:style>
  <w:style w:type="character" w:customStyle="1" w:styleId="Titre2Car">
    <w:name w:val="Titre 2 Car"/>
    <w:basedOn w:val="Policepardfaut"/>
    <w:link w:val="Titre2"/>
    <w:uiPriority w:val="9"/>
    <w:rsid w:val="00131AAB"/>
    <w:rPr>
      <w:rFonts w:ascii="Arial" w:eastAsiaTheme="majorEastAsia" w:hAnsi="Arial" w:cstheme="majorBidi"/>
      <w:b/>
      <w:color w:val="44546A" w:themeColor="text2"/>
      <w:sz w:val="26"/>
      <w:szCs w:val="26"/>
    </w:rPr>
  </w:style>
  <w:style w:type="paragraph" w:styleId="TM1">
    <w:name w:val="toc 1"/>
    <w:basedOn w:val="Normal"/>
    <w:next w:val="Normal"/>
    <w:autoRedefine/>
    <w:uiPriority w:val="39"/>
    <w:unhideWhenUsed/>
    <w:rsid w:val="000D0AFE"/>
    <w:pPr>
      <w:spacing w:after="100" w:line="360" w:lineRule="auto"/>
    </w:pPr>
    <w:rPr>
      <w:rFonts w:ascii="Arial" w:hAnsi="Arial"/>
      <w:b/>
    </w:rPr>
  </w:style>
  <w:style w:type="paragraph" w:styleId="TM2">
    <w:name w:val="toc 2"/>
    <w:basedOn w:val="Normal"/>
    <w:next w:val="Normal"/>
    <w:autoRedefine/>
    <w:uiPriority w:val="39"/>
    <w:unhideWhenUsed/>
    <w:rsid w:val="00131AAB"/>
    <w:pPr>
      <w:spacing w:after="100"/>
      <w:ind w:left="220"/>
    </w:pPr>
  </w:style>
  <w:style w:type="character" w:styleId="Lienhypertexte">
    <w:name w:val="Hyperlink"/>
    <w:basedOn w:val="Policepardfaut"/>
    <w:uiPriority w:val="99"/>
    <w:unhideWhenUsed/>
    <w:rsid w:val="00131AAB"/>
    <w:rPr>
      <w:color w:val="0563C1" w:themeColor="hyperlink"/>
      <w:u w:val="single"/>
    </w:rPr>
  </w:style>
  <w:style w:type="paragraph" w:styleId="Sansinterligne">
    <w:name w:val="No Spacing"/>
    <w:link w:val="SansinterligneCar"/>
    <w:uiPriority w:val="1"/>
    <w:qFormat/>
    <w:rsid w:val="00131AA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31AAB"/>
    <w:rPr>
      <w:rFonts w:eastAsiaTheme="minorEastAsia"/>
      <w:lang w:eastAsia="fr-FR"/>
    </w:rPr>
  </w:style>
  <w:style w:type="paragraph" w:styleId="En-tte">
    <w:name w:val="header"/>
    <w:basedOn w:val="Normal"/>
    <w:link w:val="En-tteCar"/>
    <w:uiPriority w:val="99"/>
    <w:unhideWhenUsed/>
    <w:rsid w:val="001D0642"/>
    <w:pPr>
      <w:tabs>
        <w:tab w:val="center" w:pos="4536"/>
        <w:tab w:val="right" w:pos="9072"/>
      </w:tabs>
      <w:spacing w:after="0" w:line="240" w:lineRule="auto"/>
    </w:pPr>
  </w:style>
  <w:style w:type="character" w:customStyle="1" w:styleId="En-tteCar">
    <w:name w:val="En-tête Car"/>
    <w:basedOn w:val="Policepardfaut"/>
    <w:link w:val="En-tte"/>
    <w:uiPriority w:val="99"/>
    <w:rsid w:val="001D0642"/>
  </w:style>
  <w:style w:type="paragraph" w:styleId="Pieddepage">
    <w:name w:val="footer"/>
    <w:basedOn w:val="Normal"/>
    <w:link w:val="PieddepageCar"/>
    <w:uiPriority w:val="99"/>
    <w:unhideWhenUsed/>
    <w:rsid w:val="001D06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7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afroleadership.org" TargetMode="External"/><Relationship Id="rId1" Type="http://schemas.openxmlformats.org/officeDocument/2006/relationships/hyperlink" Target="mailto:info@afroleadership.org"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afroleadership.org"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BD4A1-78DE-4C80-ACD5-6C012808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1140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Gabriel Sitezeu</cp:lastModifiedBy>
  <cp:revision>3</cp:revision>
  <dcterms:created xsi:type="dcterms:W3CDTF">2026-01-08T10:19:00Z</dcterms:created>
  <dcterms:modified xsi:type="dcterms:W3CDTF">2026-01-08T10:48:00Z</dcterms:modified>
</cp:coreProperties>
</file>